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2C" w:rsidRDefault="006E792C">
      <w:pPr>
        <w:tabs>
          <w:tab w:val="left" w:pos="4500"/>
          <w:tab w:val="left" w:pos="5040"/>
          <w:tab w:val="left" w:pos="5400"/>
        </w:tabs>
        <w:spacing w:line="360" w:lineRule="auto"/>
        <w:rPr>
          <w:rFonts w:ascii="仿宋" w:eastAsia="仿宋" w:hAnsi="仿宋" w:cs="仿宋"/>
          <w:b/>
          <w:bCs/>
          <w:szCs w:val="44"/>
        </w:rPr>
      </w:pPr>
    </w:p>
    <w:p w:rsidR="006E792C" w:rsidRDefault="00E95BD8">
      <w:pPr>
        <w:tabs>
          <w:tab w:val="left" w:pos="4500"/>
          <w:tab w:val="left" w:pos="5040"/>
          <w:tab w:val="left" w:pos="5400"/>
        </w:tabs>
        <w:spacing w:line="720" w:lineRule="auto"/>
        <w:jc w:val="center"/>
        <w:rPr>
          <w:rFonts w:ascii="仿宋" w:eastAsia="仿宋" w:hAnsi="仿宋" w:cs="仿宋"/>
          <w:b/>
          <w:bCs/>
          <w:sz w:val="44"/>
          <w:szCs w:val="44"/>
        </w:rPr>
      </w:pPr>
      <w:r>
        <w:rPr>
          <w:rFonts w:ascii="仿宋" w:eastAsia="仿宋" w:hAnsi="仿宋" w:cs="仿宋" w:hint="eastAsia"/>
          <w:b/>
          <w:bCs/>
          <w:sz w:val="44"/>
          <w:szCs w:val="44"/>
        </w:rPr>
        <w:t>中国农业科学院兰州兽医研究所</w:t>
      </w:r>
    </w:p>
    <w:p w:rsidR="006E792C" w:rsidRDefault="00E95BD8">
      <w:pPr>
        <w:tabs>
          <w:tab w:val="left" w:pos="4500"/>
          <w:tab w:val="left" w:pos="5040"/>
          <w:tab w:val="left" w:pos="5400"/>
        </w:tabs>
        <w:spacing w:line="720" w:lineRule="auto"/>
        <w:jc w:val="center"/>
        <w:rPr>
          <w:rFonts w:ascii="仿宋" w:eastAsia="仿宋" w:hAnsi="仿宋" w:cs="仿宋"/>
          <w:b/>
          <w:bCs/>
          <w:sz w:val="44"/>
          <w:szCs w:val="44"/>
        </w:rPr>
      </w:pPr>
      <w:r>
        <w:rPr>
          <w:rFonts w:ascii="仿宋" w:eastAsia="仿宋" w:hAnsi="仿宋" w:cs="仿宋" w:hint="eastAsia"/>
          <w:b/>
          <w:bCs/>
          <w:sz w:val="44"/>
          <w:szCs w:val="44"/>
        </w:rPr>
        <w:t>国家重点实验室科研大楼</w:t>
      </w:r>
      <w:proofErr w:type="gramStart"/>
      <w:r>
        <w:rPr>
          <w:rFonts w:ascii="仿宋" w:eastAsia="仿宋" w:hAnsi="仿宋" w:cs="仿宋" w:hint="eastAsia"/>
          <w:b/>
          <w:bCs/>
          <w:sz w:val="44"/>
          <w:szCs w:val="44"/>
        </w:rPr>
        <w:t>八楼猪禽</w:t>
      </w:r>
      <w:proofErr w:type="gramEnd"/>
      <w:r>
        <w:rPr>
          <w:rFonts w:ascii="仿宋" w:eastAsia="仿宋" w:hAnsi="仿宋" w:cs="仿宋" w:hint="eastAsia"/>
          <w:b/>
          <w:bCs/>
          <w:sz w:val="44"/>
          <w:szCs w:val="44"/>
        </w:rPr>
        <w:t>黏膜免疫团队实验室装修改造报价要求</w:t>
      </w:r>
    </w:p>
    <w:p w:rsidR="006E792C" w:rsidRDefault="006E792C">
      <w:pPr>
        <w:spacing w:line="1140" w:lineRule="auto"/>
        <w:jc w:val="center"/>
        <w:rPr>
          <w:rFonts w:ascii="仿宋" w:eastAsia="仿宋" w:hAnsi="仿宋" w:cs="仿宋"/>
          <w:b/>
          <w:bCs/>
          <w:sz w:val="52"/>
          <w:szCs w:val="52"/>
        </w:rPr>
      </w:pPr>
    </w:p>
    <w:p w:rsidR="006E792C" w:rsidRDefault="006E792C">
      <w:pPr>
        <w:spacing w:line="1140" w:lineRule="auto"/>
        <w:jc w:val="center"/>
        <w:rPr>
          <w:rFonts w:ascii="仿宋" w:eastAsia="仿宋" w:hAnsi="仿宋" w:cs="仿宋"/>
          <w:b/>
          <w:bCs/>
          <w:sz w:val="52"/>
          <w:szCs w:val="52"/>
        </w:rPr>
      </w:pPr>
    </w:p>
    <w:p w:rsidR="006E792C" w:rsidRDefault="006E792C">
      <w:pPr>
        <w:spacing w:line="1140" w:lineRule="auto"/>
        <w:jc w:val="center"/>
        <w:rPr>
          <w:rFonts w:ascii="仿宋" w:eastAsia="仿宋" w:hAnsi="仿宋" w:cs="仿宋"/>
          <w:b/>
          <w:bCs/>
          <w:sz w:val="52"/>
          <w:szCs w:val="52"/>
        </w:rPr>
      </w:pPr>
    </w:p>
    <w:p w:rsidR="006E792C" w:rsidRDefault="006E792C">
      <w:pPr>
        <w:spacing w:line="1140" w:lineRule="auto"/>
        <w:rPr>
          <w:rFonts w:ascii="仿宋" w:eastAsia="仿宋" w:hAnsi="仿宋" w:cs="仿宋"/>
          <w:b/>
          <w:bCs/>
          <w:sz w:val="52"/>
          <w:szCs w:val="52"/>
        </w:rPr>
      </w:pPr>
    </w:p>
    <w:p w:rsidR="006E792C" w:rsidRDefault="00E95BD8">
      <w:pPr>
        <w:tabs>
          <w:tab w:val="left" w:pos="4500"/>
          <w:tab w:val="left" w:pos="5040"/>
          <w:tab w:val="left" w:pos="5400"/>
        </w:tabs>
        <w:spacing w:line="720" w:lineRule="auto"/>
        <w:jc w:val="center"/>
        <w:rPr>
          <w:rFonts w:ascii="仿宋" w:eastAsia="仿宋" w:hAnsi="仿宋" w:cs="仿宋"/>
          <w:b/>
          <w:bCs/>
          <w:sz w:val="44"/>
          <w:szCs w:val="44"/>
        </w:rPr>
      </w:pPr>
      <w:r>
        <w:rPr>
          <w:rFonts w:ascii="仿宋" w:eastAsia="仿宋" w:hAnsi="仿宋" w:cs="仿宋" w:hint="eastAsia"/>
          <w:b/>
          <w:bCs/>
          <w:sz w:val="44"/>
          <w:szCs w:val="44"/>
        </w:rPr>
        <w:t>中国农业科学院兰州兽医研究所</w:t>
      </w:r>
    </w:p>
    <w:p w:rsidR="006E792C" w:rsidRDefault="00E95BD8">
      <w:pPr>
        <w:tabs>
          <w:tab w:val="left" w:pos="4500"/>
          <w:tab w:val="left" w:pos="5040"/>
          <w:tab w:val="left" w:pos="5400"/>
        </w:tabs>
        <w:spacing w:line="720" w:lineRule="auto"/>
        <w:jc w:val="center"/>
        <w:rPr>
          <w:rFonts w:ascii="仿宋" w:eastAsia="仿宋" w:hAnsi="仿宋" w:cs="仿宋"/>
          <w:b/>
          <w:bCs/>
          <w:sz w:val="44"/>
          <w:szCs w:val="44"/>
        </w:rPr>
        <w:sectPr w:rsidR="006E792C">
          <w:footerReference w:type="default" r:id="rId9"/>
          <w:pgSz w:w="11906" w:h="16838"/>
          <w:pgMar w:top="1701" w:right="1701" w:bottom="1418" w:left="1418" w:header="851" w:footer="992" w:gutter="0"/>
          <w:pgNumType w:start="1"/>
          <w:cols w:space="720"/>
          <w:docGrid w:type="linesAndChars" w:linePitch="312"/>
        </w:sectPr>
      </w:pPr>
      <w:r>
        <w:rPr>
          <w:rFonts w:ascii="仿宋" w:eastAsia="仿宋" w:hAnsi="仿宋" w:cs="仿宋" w:hint="eastAsia"/>
          <w:b/>
          <w:bCs/>
          <w:sz w:val="44"/>
          <w:szCs w:val="44"/>
        </w:rPr>
        <w:t>2022年</w:t>
      </w:r>
      <w:r w:rsidR="006F5A3C">
        <w:rPr>
          <w:rFonts w:ascii="仿宋" w:eastAsia="仿宋" w:hAnsi="仿宋" w:cs="仿宋" w:hint="eastAsia"/>
          <w:b/>
          <w:bCs/>
          <w:sz w:val="44"/>
          <w:szCs w:val="44"/>
        </w:rPr>
        <w:t>2</w:t>
      </w:r>
      <w:r>
        <w:rPr>
          <w:rFonts w:ascii="仿宋" w:eastAsia="仿宋" w:hAnsi="仿宋" w:cs="仿宋" w:hint="eastAsia"/>
          <w:b/>
          <w:bCs/>
          <w:sz w:val="44"/>
          <w:szCs w:val="44"/>
        </w:rPr>
        <w:t>月</w:t>
      </w:r>
    </w:p>
    <w:p w:rsidR="006E792C" w:rsidRDefault="00E95BD8">
      <w:pPr>
        <w:tabs>
          <w:tab w:val="left" w:pos="4500"/>
          <w:tab w:val="left" w:pos="5040"/>
          <w:tab w:val="left" w:pos="5400"/>
        </w:tabs>
        <w:spacing w:line="72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第一章   总   则</w:t>
      </w:r>
    </w:p>
    <w:p w:rsidR="006E792C" w:rsidRDefault="00E95BD8" w:rsidP="002912DA">
      <w:pPr>
        <w:spacing w:after="120"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一、总体原则与要求</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中国农业科学院兰州兽医研究所科研大楼</w:t>
      </w:r>
      <w:proofErr w:type="gramStart"/>
      <w:r>
        <w:rPr>
          <w:rFonts w:ascii="仿宋" w:eastAsia="仿宋" w:hAnsi="仿宋" w:cs="仿宋" w:hint="eastAsia"/>
          <w:sz w:val="28"/>
          <w:szCs w:val="28"/>
        </w:rPr>
        <w:t>八楼猪禽</w:t>
      </w:r>
      <w:proofErr w:type="gramEnd"/>
      <w:r>
        <w:rPr>
          <w:rFonts w:ascii="仿宋" w:eastAsia="仿宋" w:hAnsi="仿宋" w:cs="仿宋" w:hint="eastAsia"/>
          <w:sz w:val="28"/>
          <w:szCs w:val="28"/>
        </w:rPr>
        <w:t>黏膜免疫团队实验室装修改造项目是对兰州兽医研究所现有科研大楼</w:t>
      </w:r>
      <w:r>
        <w:rPr>
          <w:rFonts w:ascii="仿宋" w:eastAsia="仿宋" w:hAnsi="仿宋" w:cs="仿宋"/>
          <w:sz w:val="28"/>
          <w:szCs w:val="28"/>
        </w:rPr>
        <w:t>8</w:t>
      </w:r>
      <w:r>
        <w:rPr>
          <w:rFonts w:ascii="仿宋" w:eastAsia="仿宋" w:hAnsi="仿宋" w:cs="仿宋" w:hint="eastAsia"/>
          <w:sz w:val="28"/>
          <w:szCs w:val="28"/>
        </w:rPr>
        <w:t>楼西侧部分房间改造。在不影响科研楼</w:t>
      </w:r>
      <w:r>
        <w:rPr>
          <w:rFonts w:ascii="仿宋" w:eastAsia="仿宋" w:hAnsi="仿宋" w:cs="仿宋"/>
          <w:sz w:val="28"/>
          <w:szCs w:val="28"/>
        </w:rPr>
        <w:t>8楼</w:t>
      </w:r>
      <w:r>
        <w:rPr>
          <w:rFonts w:ascii="仿宋" w:eastAsia="仿宋" w:hAnsi="仿宋" w:cs="仿宋" w:hint="eastAsia"/>
          <w:sz w:val="28"/>
          <w:szCs w:val="28"/>
        </w:rPr>
        <w:t>主体结构的情况下，分三个不同区域：1.</w:t>
      </w:r>
      <w:proofErr w:type="gramStart"/>
      <w:r>
        <w:rPr>
          <w:rFonts w:ascii="仿宋" w:eastAsia="仿宋" w:hAnsi="仿宋" w:cs="仿宋" w:hint="eastAsia"/>
          <w:sz w:val="28"/>
          <w:szCs w:val="28"/>
        </w:rPr>
        <w:t>科研楼八楼</w:t>
      </w:r>
      <w:proofErr w:type="gramEnd"/>
      <w:r>
        <w:rPr>
          <w:rFonts w:ascii="仿宋" w:eastAsia="仿宋" w:hAnsi="仿宋" w:cs="仿宋" w:hint="eastAsia"/>
          <w:sz w:val="28"/>
          <w:szCs w:val="28"/>
        </w:rPr>
        <w:t>5~6</w:t>
      </w:r>
      <w:proofErr w:type="gramStart"/>
      <w:r>
        <w:rPr>
          <w:rFonts w:ascii="仿宋" w:eastAsia="仿宋" w:hAnsi="仿宋" w:cs="仿宋" w:hint="eastAsia"/>
          <w:sz w:val="28"/>
          <w:szCs w:val="28"/>
        </w:rPr>
        <w:t>轴交B~C轴改造</w:t>
      </w:r>
      <w:proofErr w:type="gramEnd"/>
      <w:r>
        <w:rPr>
          <w:rFonts w:ascii="仿宋" w:eastAsia="仿宋" w:hAnsi="仿宋" w:cs="仿宋" w:hint="eastAsia"/>
          <w:sz w:val="28"/>
          <w:szCs w:val="28"/>
        </w:rPr>
        <w:t xml:space="preserve">成洁净度为万级的细胞间（其中细胞间1间、感染间1间）；2. </w:t>
      </w:r>
      <w:proofErr w:type="gramStart"/>
      <w:r>
        <w:rPr>
          <w:rFonts w:ascii="仿宋" w:eastAsia="仿宋" w:hAnsi="仿宋" w:cs="仿宋" w:hint="eastAsia"/>
          <w:sz w:val="28"/>
          <w:szCs w:val="28"/>
        </w:rPr>
        <w:t>科研楼八楼</w:t>
      </w:r>
      <w:proofErr w:type="gramEnd"/>
      <w:r>
        <w:rPr>
          <w:rFonts w:ascii="仿宋" w:eastAsia="仿宋" w:hAnsi="仿宋" w:cs="仿宋" w:hint="eastAsia"/>
          <w:sz w:val="28"/>
          <w:szCs w:val="28"/>
        </w:rPr>
        <w:t>6~7</w:t>
      </w:r>
      <w:proofErr w:type="gramStart"/>
      <w:r>
        <w:rPr>
          <w:rFonts w:ascii="仿宋" w:eastAsia="仿宋" w:hAnsi="仿宋" w:cs="仿宋" w:hint="eastAsia"/>
          <w:sz w:val="28"/>
          <w:szCs w:val="28"/>
        </w:rPr>
        <w:t>轴交</w:t>
      </w:r>
      <w:proofErr w:type="gramEnd"/>
      <w:r>
        <w:rPr>
          <w:rFonts w:ascii="仿宋" w:eastAsia="仿宋" w:hAnsi="仿宋" w:cs="仿宋" w:hint="eastAsia"/>
          <w:sz w:val="28"/>
          <w:szCs w:val="28"/>
        </w:rPr>
        <w:t>A~</w:t>
      </w:r>
      <w:r>
        <w:rPr>
          <w:rFonts w:ascii="仿宋" w:eastAsia="仿宋" w:hAnsi="仿宋" w:cs="仿宋"/>
          <w:sz w:val="28"/>
          <w:szCs w:val="28"/>
        </w:rPr>
        <w:t>B</w:t>
      </w:r>
      <w:r>
        <w:rPr>
          <w:rFonts w:ascii="仿宋" w:eastAsia="仿宋" w:hAnsi="仿宋" w:cs="仿宋" w:hint="eastAsia"/>
          <w:sz w:val="28"/>
          <w:szCs w:val="28"/>
        </w:rPr>
        <w:t>轴实验室增加断桥铝合金隔断，根据隔断房间的使用需求，增加相应的设备插座和上下水改造；3</w:t>
      </w:r>
      <w:r>
        <w:rPr>
          <w:rFonts w:ascii="仿宋" w:eastAsia="仿宋" w:hAnsi="仿宋" w:cs="仿宋"/>
          <w:sz w:val="28"/>
          <w:szCs w:val="28"/>
        </w:rPr>
        <w:t>.</w:t>
      </w:r>
      <w:proofErr w:type="gramStart"/>
      <w:r>
        <w:rPr>
          <w:rFonts w:ascii="仿宋" w:eastAsia="仿宋" w:hAnsi="仿宋" w:cs="仿宋" w:hint="eastAsia"/>
          <w:sz w:val="28"/>
          <w:szCs w:val="28"/>
        </w:rPr>
        <w:t>科研楼八楼</w:t>
      </w:r>
      <w:proofErr w:type="gramEnd"/>
      <w:r>
        <w:rPr>
          <w:rFonts w:ascii="仿宋" w:eastAsia="仿宋" w:hAnsi="仿宋" w:cs="仿宋" w:hint="eastAsia"/>
          <w:sz w:val="28"/>
          <w:szCs w:val="28"/>
        </w:rPr>
        <w:t>5</w:t>
      </w:r>
      <w:proofErr w:type="gramStart"/>
      <w:r>
        <w:rPr>
          <w:rFonts w:ascii="仿宋" w:eastAsia="仿宋" w:hAnsi="仿宋" w:cs="仿宋" w:hint="eastAsia"/>
          <w:sz w:val="28"/>
          <w:szCs w:val="28"/>
        </w:rPr>
        <w:t>轴交</w:t>
      </w:r>
      <w:proofErr w:type="gramEnd"/>
      <w:r>
        <w:rPr>
          <w:rFonts w:ascii="仿宋" w:eastAsia="仿宋" w:hAnsi="仿宋" w:cs="仿宋" w:hint="eastAsia"/>
          <w:sz w:val="28"/>
          <w:szCs w:val="28"/>
        </w:rPr>
        <w:t>B~C轴处增加轻质隔墙，隔墙上根据需要安装设备插座。</w:t>
      </w:r>
    </w:p>
    <w:p w:rsidR="006E792C" w:rsidRDefault="00E95BD8" w:rsidP="002912DA">
      <w:pPr>
        <w:spacing w:after="120"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二、改造达到的标准要求</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（一）</w:t>
      </w:r>
      <w:proofErr w:type="gramStart"/>
      <w:r>
        <w:rPr>
          <w:rFonts w:ascii="仿宋" w:eastAsia="仿宋" w:hAnsi="仿宋" w:cs="仿宋" w:hint="eastAsia"/>
          <w:sz w:val="28"/>
          <w:szCs w:val="28"/>
        </w:rPr>
        <w:t>科研楼八楼</w:t>
      </w:r>
      <w:proofErr w:type="gramEnd"/>
      <w:r>
        <w:rPr>
          <w:rFonts w:ascii="仿宋" w:eastAsia="仿宋" w:hAnsi="仿宋" w:cs="仿宋" w:hint="eastAsia"/>
          <w:sz w:val="28"/>
          <w:szCs w:val="28"/>
        </w:rPr>
        <w:t>西（5~6</w:t>
      </w:r>
      <w:proofErr w:type="gramStart"/>
      <w:r>
        <w:rPr>
          <w:rFonts w:ascii="仿宋" w:eastAsia="仿宋" w:hAnsi="仿宋" w:cs="仿宋" w:hint="eastAsia"/>
          <w:sz w:val="28"/>
          <w:szCs w:val="28"/>
        </w:rPr>
        <w:t>轴交</w:t>
      </w:r>
      <w:proofErr w:type="gramEnd"/>
      <w:r>
        <w:rPr>
          <w:rFonts w:ascii="仿宋" w:eastAsia="仿宋" w:hAnsi="仿宋" w:cs="仿宋" w:hint="eastAsia"/>
          <w:sz w:val="28"/>
          <w:szCs w:val="28"/>
        </w:rPr>
        <w:t>B~C轴）改造成洁净度为万级的细胞间，改造面积为</w:t>
      </w:r>
      <w:r>
        <w:rPr>
          <w:rFonts w:ascii="仿宋" w:eastAsia="仿宋" w:hAnsi="仿宋" w:cs="仿宋"/>
          <w:sz w:val="28"/>
          <w:szCs w:val="28"/>
        </w:rPr>
        <w:t>6</w:t>
      </w:r>
      <w:r>
        <w:rPr>
          <w:rFonts w:ascii="仿宋" w:eastAsia="仿宋" w:hAnsi="仿宋" w:cs="仿宋" w:hint="eastAsia"/>
          <w:sz w:val="28"/>
          <w:szCs w:val="28"/>
        </w:rPr>
        <w:t>9.42㎡，改造要求如下：</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1.空气洁净度：按照中国GMP（2010修订版）C级标准要求装修，分别在静态和动态条件下进行检测，相应技术指标如下：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19"/>
        <w:gridCol w:w="1382"/>
        <w:gridCol w:w="2262"/>
        <w:gridCol w:w="1383"/>
      </w:tblGrid>
      <w:tr w:rsidR="006E792C">
        <w:trPr>
          <w:trHeight w:val="381"/>
        </w:trPr>
        <w:tc>
          <w:tcPr>
            <w:tcW w:w="1809" w:type="dxa"/>
            <w:vMerge w:val="restart"/>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洁净度等级</w:t>
            </w:r>
          </w:p>
        </w:tc>
        <w:tc>
          <w:tcPr>
            <w:tcW w:w="6946" w:type="dxa"/>
            <w:gridSpan w:val="4"/>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悬浮粒子最大允许数 /m3</w:t>
            </w:r>
          </w:p>
        </w:tc>
      </w:tr>
      <w:tr w:rsidR="006E792C">
        <w:trPr>
          <w:trHeight w:val="312"/>
        </w:trPr>
        <w:tc>
          <w:tcPr>
            <w:tcW w:w="1809" w:type="dxa"/>
            <w:vMerge/>
            <w:vAlign w:val="center"/>
          </w:tcPr>
          <w:p w:rsidR="006E792C" w:rsidRDefault="006E792C">
            <w:pPr>
              <w:spacing w:line="360" w:lineRule="auto"/>
              <w:jc w:val="center"/>
              <w:rPr>
                <w:rFonts w:ascii="仿宋" w:eastAsia="仿宋" w:hAnsi="仿宋" w:cs="仿宋"/>
                <w:sz w:val="28"/>
                <w:szCs w:val="28"/>
              </w:rPr>
            </w:pPr>
          </w:p>
        </w:tc>
        <w:tc>
          <w:tcPr>
            <w:tcW w:w="3301" w:type="dxa"/>
            <w:gridSpan w:val="2"/>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静态</w:t>
            </w:r>
          </w:p>
        </w:tc>
        <w:tc>
          <w:tcPr>
            <w:tcW w:w="3645" w:type="dxa"/>
            <w:gridSpan w:val="2"/>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动态</w:t>
            </w:r>
          </w:p>
        </w:tc>
      </w:tr>
      <w:tr w:rsidR="006E792C">
        <w:trPr>
          <w:trHeight w:val="722"/>
        </w:trPr>
        <w:tc>
          <w:tcPr>
            <w:tcW w:w="1809" w:type="dxa"/>
            <w:vMerge w:val="restart"/>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 xml:space="preserve"> (10000级)</w:t>
            </w:r>
          </w:p>
        </w:tc>
        <w:tc>
          <w:tcPr>
            <w:tcW w:w="1919"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≥0.5μm</w:t>
            </w:r>
          </w:p>
        </w:tc>
        <w:tc>
          <w:tcPr>
            <w:tcW w:w="1382"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≥0.5μm</w:t>
            </w:r>
          </w:p>
        </w:tc>
        <w:tc>
          <w:tcPr>
            <w:tcW w:w="2262"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≥0.5μm</w:t>
            </w:r>
          </w:p>
        </w:tc>
        <w:tc>
          <w:tcPr>
            <w:tcW w:w="1383"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≥0.5μm</w:t>
            </w:r>
          </w:p>
        </w:tc>
      </w:tr>
      <w:tr w:rsidR="006E792C">
        <w:trPr>
          <w:trHeight w:val="722"/>
        </w:trPr>
        <w:tc>
          <w:tcPr>
            <w:tcW w:w="1809" w:type="dxa"/>
            <w:vMerge/>
            <w:vAlign w:val="center"/>
          </w:tcPr>
          <w:p w:rsidR="006E792C" w:rsidRDefault="006E792C">
            <w:pPr>
              <w:spacing w:line="360" w:lineRule="auto"/>
              <w:jc w:val="center"/>
              <w:rPr>
                <w:rFonts w:ascii="仿宋" w:eastAsia="仿宋" w:hAnsi="仿宋" w:cs="仿宋"/>
                <w:sz w:val="28"/>
                <w:szCs w:val="28"/>
              </w:rPr>
            </w:pPr>
          </w:p>
        </w:tc>
        <w:tc>
          <w:tcPr>
            <w:tcW w:w="1919"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352000(ISO7)</w:t>
            </w:r>
          </w:p>
        </w:tc>
        <w:tc>
          <w:tcPr>
            <w:tcW w:w="1382"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2900</w:t>
            </w:r>
          </w:p>
        </w:tc>
        <w:tc>
          <w:tcPr>
            <w:tcW w:w="2262"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352000(ISO8)</w:t>
            </w:r>
          </w:p>
        </w:tc>
        <w:tc>
          <w:tcPr>
            <w:tcW w:w="1383"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29000</w:t>
            </w:r>
          </w:p>
        </w:tc>
      </w:tr>
      <w:tr w:rsidR="006E792C">
        <w:trPr>
          <w:trHeight w:val="722"/>
        </w:trPr>
        <w:tc>
          <w:tcPr>
            <w:tcW w:w="1809"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(1000级)</w:t>
            </w:r>
          </w:p>
        </w:tc>
        <w:tc>
          <w:tcPr>
            <w:tcW w:w="1919"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35200(ISO6)</w:t>
            </w:r>
          </w:p>
        </w:tc>
        <w:tc>
          <w:tcPr>
            <w:tcW w:w="1382"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290</w:t>
            </w:r>
          </w:p>
        </w:tc>
        <w:tc>
          <w:tcPr>
            <w:tcW w:w="2262"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35200(ISO7)</w:t>
            </w:r>
          </w:p>
        </w:tc>
        <w:tc>
          <w:tcPr>
            <w:tcW w:w="1383" w:type="dxa"/>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2900</w:t>
            </w:r>
          </w:p>
        </w:tc>
      </w:tr>
    </w:tbl>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lastRenderedPageBreak/>
        <w:t>2.温度范围：20℃-26℃。</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3.相对湿度：无要求。</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4.空气循环次数：万级 ≥25次/小时。</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5.室内噪音： ≤65dB(A)。</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6.洁净区域平均照度：300 Lux。</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7.正压值：洁净区域压力大于室外压力10Pa。</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8.高效过滤器检漏＞99.7%。</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9.细胞间设置更衣间。</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10.细胞间安装紫外灯。</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11.洁净区的阳角体与地面、墙与墙之间、墙与吊顶等交接处应具有弧形过渡。</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12.指定位置设置门禁及监控系统。</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（二）</w:t>
      </w:r>
      <w:proofErr w:type="gramStart"/>
      <w:r>
        <w:rPr>
          <w:rFonts w:ascii="仿宋" w:eastAsia="仿宋" w:hAnsi="仿宋" w:cs="仿宋" w:hint="eastAsia"/>
          <w:sz w:val="28"/>
          <w:szCs w:val="28"/>
        </w:rPr>
        <w:t>科研楼八楼</w:t>
      </w:r>
      <w:proofErr w:type="gramEnd"/>
      <w:r>
        <w:rPr>
          <w:rFonts w:ascii="仿宋" w:eastAsia="仿宋" w:hAnsi="仿宋" w:cs="仿宋" w:hint="eastAsia"/>
          <w:sz w:val="28"/>
          <w:szCs w:val="28"/>
        </w:rPr>
        <w:t>6~7</w:t>
      </w:r>
      <w:proofErr w:type="gramStart"/>
      <w:r>
        <w:rPr>
          <w:rFonts w:ascii="仿宋" w:eastAsia="仿宋" w:hAnsi="仿宋" w:cs="仿宋" w:hint="eastAsia"/>
          <w:sz w:val="28"/>
          <w:szCs w:val="28"/>
        </w:rPr>
        <w:t>轴交</w:t>
      </w:r>
      <w:proofErr w:type="gramEnd"/>
      <w:r>
        <w:rPr>
          <w:rFonts w:ascii="仿宋" w:eastAsia="仿宋" w:hAnsi="仿宋" w:cs="仿宋" w:hint="eastAsia"/>
          <w:sz w:val="28"/>
          <w:szCs w:val="28"/>
        </w:rPr>
        <w:t>A~</w:t>
      </w:r>
      <w:r>
        <w:rPr>
          <w:rFonts w:ascii="仿宋" w:eastAsia="仿宋" w:hAnsi="仿宋" w:cs="仿宋"/>
          <w:sz w:val="28"/>
          <w:szCs w:val="28"/>
        </w:rPr>
        <w:t>B</w:t>
      </w:r>
      <w:r>
        <w:rPr>
          <w:rFonts w:ascii="仿宋" w:eastAsia="仿宋" w:hAnsi="仿宋" w:cs="仿宋" w:hint="eastAsia"/>
          <w:sz w:val="28"/>
          <w:szCs w:val="28"/>
        </w:rPr>
        <w:t>轴实验室增加断桥铝合金隔断，隔断内根据使用功能要求增加相应的设备插座及上下水改造。</w:t>
      </w:r>
    </w:p>
    <w:p w:rsidR="006E792C" w:rsidRDefault="00E95BD8" w:rsidP="002912DA">
      <w:pPr>
        <w:tabs>
          <w:tab w:val="center" w:pos="4393"/>
        </w:tabs>
        <w:spacing w:line="360" w:lineRule="auto"/>
        <w:ind w:firstLineChars="202" w:firstLine="566"/>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三</w:t>
      </w:r>
      <w:r>
        <w:rPr>
          <w:rFonts w:ascii="仿宋" w:eastAsia="仿宋" w:hAnsi="仿宋" w:cs="仿宋"/>
          <w:sz w:val="28"/>
          <w:szCs w:val="28"/>
        </w:rPr>
        <w:t>）</w:t>
      </w:r>
      <w:proofErr w:type="gramStart"/>
      <w:r>
        <w:rPr>
          <w:rFonts w:ascii="仿宋" w:eastAsia="仿宋" w:hAnsi="仿宋" w:cs="仿宋" w:hint="eastAsia"/>
          <w:sz w:val="28"/>
          <w:szCs w:val="28"/>
        </w:rPr>
        <w:t>科研楼八楼</w:t>
      </w:r>
      <w:proofErr w:type="gramEnd"/>
      <w:r>
        <w:rPr>
          <w:rFonts w:ascii="仿宋" w:eastAsia="仿宋" w:hAnsi="仿宋" w:cs="仿宋" w:hint="eastAsia"/>
          <w:sz w:val="28"/>
          <w:szCs w:val="28"/>
        </w:rPr>
        <w:t>5</w:t>
      </w:r>
      <w:proofErr w:type="gramStart"/>
      <w:r>
        <w:rPr>
          <w:rFonts w:ascii="仿宋" w:eastAsia="仿宋" w:hAnsi="仿宋" w:cs="仿宋" w:hint="eastAsia"/>
          <w:sz w:val="28"/>
          <w:szCs w:val="28"/>
        </w:rPr>
        <w:t>轴交</w:t>
      </w:r>
      <w:proofErr w:type="gramEnd"/>
      <w:r>
        <w:rPr>
          <w:rFonts w:ascii="仿宋" w:eastAsia="仿宋" w:hAnsi="仿宋" w:cs="仿宋" w:hint="eastAsia"/>
          <w:sz w:val="28"/>
          <w:szCs w:val="28"/>
        </w:rPr>
        <w:t>B~C轴处增加轻质隔墙，隔墙根据需要增加设备插座。</w:t>
      </w:r>
    </w:p>
    <w:p w:rsidR="006E792C" w:rsidRDefault="00E95BD8" w:rsidP="002912DA">
      <w:pPr>
        <w:spacing w:after="120"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三、报价人资格要求</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（一）符合《中华人民共和国政府采购法》第二十二条规定的合格报价人条件。</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1.具有独立承担民事责任的能力；</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2.具有良好的商业信誉和健全的财务会计制度；</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3.具有履行合同所必需的设备和专业技术能力；</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lastRenderedPageBreak/>
        <w:t>4.有依法缴纳税收和社会保障资金的良好记录；</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5.参加政府采购活动前三年内，在经营活动中没有重大违法记录；</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6.法律、行政法规规定的其他条件。</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二）凡有意参与报价的报价人报名时必须提供法定代表人（或授权委托人）身份证明、《企业营业执照》、《税务登记证》、《组织机构代码证》或三证合一以及相应的资质证明文件复印件一套（复印件加盖公章）。</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（三）报价人必须提供由中国裁判</w:t>
      </w:r>
      <w:proofErr w:type="gramStart"/>
      <w:r>
        <w:rPr>
          <w:rFonts w:ascii="仿宋" w:eastAsia="仿宋" w:hAnsi="仿宋" w:cs="仿宋" w:hint="eastAsia"/>
          <w:sz w:val="28"/>
          <w:szCs w:val="28"/>
        </w:rPr>
        <w:t>文书网</w:t>
      </w:r>
      <w:proofErr w:type="gramEnd"/>
      <w:r>
        <w:rPr>
          <w:rFonts w:ascii="仿宋" w:eastAsia="仿宋" w:hAnsi="仿宋" w:cs="仿宋" w:hint="eastAsia"/>
          <w:sz w:val="28"/>
          <w:szCs w:val="28"/>
        </w:rPr>
        <w:t>或信用中国提供的报价人查询记录截图（加盖公章）。</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（四）投标人资质要求,投标人具备机电安装三级及以上资质。</w:t>
      </w:r>
    </w:p>
    <w:p w:rsidR="006E792C" w:rsidRDefault="00E95BD8" w:rsidP="002912DA">
      <w:pPr>
        <w:spacing w:after="120"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四、质量要求</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工程标准符合《建筑设计防火规范 GB50016-2014》、ISO14644-1 等国家规范的相关要求、工业企业照明设计标准（TJ-34-97）；工业企业采暖通风和空气调节设计规范（GBJ19-87）；洁净室施工及验收规范（GB50591-2010）；《给水排水管道工程施工及验收规范》GB50268-2008；《工业金属管道设计规范》GB50316（2008年版）；《现场设备、工业管道焊接工程施工及验收规范》GB50236-2011；工程建设与施工应符合现行有关国家标准和部颁标准、工程验收标准及规范。</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1.洁净厂房设计规范（GB50073-2013）</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2.工业企业照明设计标准（GB50034-2013）</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3通风与空气调节设计规范（GB50019-2003）</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4.洁净室施工及验收规范（GB50591-2010）</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lastRenderedPageBreak/>
        <w:t>5.《建筑设计防火规范 GB50016-2014》</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6.《给水排水管道工程施工及验收规范》GB50268-2008</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7.《工业金属管道设计规范》GB50316（2008年版）</w:t>
      </w:r>
    </w:p>
    <w:p w:rsidR="006E792C" w:rsidRDefault="00E95BD8" w:rsidP="002912DA">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8.《现场设备、工业管道焊接工程施工及验收规范》GB50236-2011</w:t>
      </w:r>
    </w:p>
    <w:p w:rsidR="006E792C" w:rsidRDefault="00E95BD8" w:rsidP="002912DA">
      <w:pPr>
        <w:spacing w:after="120"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五、工期：从合同签订之日起90天完成。</w:t>
      </w:r>
    </w:p>
    <w:p w:rsidR="006E792C" w:rsidRDefault="00E95BD8" w:rsidP="002912DA">
      <w:pPr>
        <w:spacing w:after="120" w:line="360" w:lineRule="auto"/>
        <w:ind w:firstLineChars="196" w:firstLine="551"/>
        <w:rPr>
          <w:rFonts w:ascii="仿宋" w:eastAsia="仿宋" w:hAnsi="仿宋" w:cs="仿宋"/>
          <w:b/>
          <w:color w:val="C00000"/>
          <w:sz w:val="28"/>
          <w:szCs w:val="28"/>
        </w:rPr>
      </w:pPr>
      <w:r>
        <w:rPr>
          <w:rFonts w:ascii="仿宋" w:eastAsia="仿宋" w:hAnsi="仿宋" w:cs="仿宋" w:hint="eastAsia"/>
          <w:b/>
          <w:color w:val="000000"/>
          <w:sz w:val="28"/>
          <w:szCs w:val="28"/>
        </w:rPr>
        <w:t>六、付款方式：合同签订后根据合同要求内容施工；按月支付工程进度款，每月支付实际完成工程量的80%；竣工验收合格交付使用，并将所有竣工资料及施工过程相关资料按要求提交后10天内支付至合同价款的90%；竣工结算完成经第三方造价咨询单位审核完毕后，预留合同结算价款的3%作为质保金，质保期为2年，其余工程款15个工作日内一次性支付。</w:t>
      </w:r>
    </w:p>
    <w:p w:rsidR="006E792C" w:rsidRDefault="00E95BD8" w:rsidP="002912DA">
      <w:pPr>
        <w:spacing w:after="120"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七、质量标准：合格。</w:t>
      </w:r>
    </w:p>
    <w:p w:rsidR="006E792C" w:rsidRDefault="00E95BD8" w:rsidP="002912DA">
      <w:pPr>
        <w:spacing w:after="120" w:line="360" w:lineRule="auto"/>
        <w:ind w:firstLineChars="196" w:firstLine="551"/>
        <w:rPr>
          <w:rFonts w:ascii="仿宋" w:eastAsia="仿宋" w:hAnsi="仿宋" w:cs="仿宋"/>
          <w:b/>
          <w:color w:val="000000"/>
          <w:sz w:val="28"/>
          <w:szCs w:val="28"/>
          <w:highlight w:val="yellow"/>
        </w:rPr>
      </w:pPr>
      <w:r>
        <w:rPr>
          <w:rFonts w:ascii="仿宋" w:eastAsia="仿宋" w:hAnsi="仿宋" w:cs="仿宋" w:hint="eastAsia"/>
          <w:b/>
          <w:color w:val="000000"/>
          <w:sz w:val="28"/>
          <w:szCs w:val="28"/>
        </w:rPr>
        <w:t>八、</w:t>
      </w:r>
      <w:r>
        <w:rPr>
          <w:rFonts w:ascii="仿宋" w:eastAsia="仿宋" w:hAnsi="仿宋" w:cs="仿宋" w:hint="eastAsia"/>
          <w:b/>
          <w:color w:val="000000"/>
          <w:sz w:val="28"/>
          <w:szCs w:val="28"/>
          <w:highlight w:val="yellow"/>
        </w:rPr>
        <w:t>报价人对报价要求有疑问的，于2022年</w:t>
      </w:r>
      <w:r w:rsidR="006A76DE">
        <w:rPr>
          <w:rFonts w:ascii="仿宋" w:eastAsia="仿宋" w:hAnsi="仿宋" w:cs="仿宋" w:hint="eastAsia"/>
          <w:b/>
          <w:sz w:val="28"/>
          <w:szCs w:val="28"/>
          <w:highlight w:val="yellow"/>
          <w:u w:val="single"/>
        </w:rPr>
        <w:t>2</w:t>
      </w:r>
      <w:r>
        <w:rPr>
          <w:rFonts w:ascii="仿宋" w:eastAsia="仿宋" w:hAnsi="仿宋" w:cs="仿宋" w:hint="eastAsia"/>
          <w:b/>
          <w:color w:val="000000"/>
          <w:sz w:val="28"/>
          <w:szCs w:val="28"/>
          <w:highlight w:val="yellow"/>
        </w:rPr>
        <w:t>月</w:t>
      </w:r>
      <w:r>
        <w:rPr>
          <w:rFonts w:ascii="仿宋" w:eastAsia="仿宋" w:hAnsi="仿宋" w:cs="仿宋" w:hint="eastAsia"/>
          <w:b/>
          <w:color w:val="000000"/>
          <w:sz w:val="28"/>
          <w:szCs w:val="28"/>
          <w:highlight w:val="yellow"/>
          <w:u w:val="single"/>
        </w:rPr>
        <w:t xml:space="preserve"> </w:t>
      </w:r>
      <w:r w:rsidR="006A76DE">
        <w:rPr>
          <w:rFonts w:ascii="仿宋" w:eastAsia="仿宋" w:hAnsi="仿宋" w:cs="仿宋" w:hint="eastAsia"/>
          <w:b/>
          <w:color w:val="000000"/>
          <w:sz w:val="28"/>
          <w:szCs w:val="28"/>
          <w:highlight w:val="yellow"/>
          <w:u w:val="single"/>
        </w:rPr>
        <w:t>25</w:t>
      </w:r>
      <w:r>
        <w:rPr>
          <w:rFonts w:ascii="仿宋" w:eastAsia="仿宋" w:hAnsi="仿宋" w:cs="仿宋" w:hint="eastAsia"/>
          <w:b/>
          <w:color w:val="000000"/>
          <w:sz w:val="28"/>
          <w:szCs w:val="28"/>
          <w:highlight w:val="yellow"/>
        </w:rPr>
        <w:t>日</w:t>
      </w:r>
      <w:r>
        <w:rPr>
          <w:rFonts w:ascii="仿宋" w:eastAsia="仿宋" w:hAnsi="仿宋" w:cs="仿宋" w:hint="eastAsia"/>
          <w:b/>
          <w:color w:val="000000"/>
          <w:sz w:val="28"/>
          <w:szCs w:val="28"/>
          <w:highlight w:val="yellow"/>
          <w:u w:val="single"/>
        </w:rPr>
        <w:t xml:space="preserve"> </w:t>
      </w:r>
      <w:r w:rsidR="006A76DE">
        <w:rPr>
          <w:rFonts w:ascii="仿宋" w:eastAsia="仿宋" w:hAnsi="仿宋" w:cs="仿宋" w:hint="eastAsia"/>
          <w:b/>
          <w:color w:val="000000"/>
          <w:sz w:val="28"/>
          <w:szCs w:val="28"/>
          <w:highlight w:val="yellow"/>
          <w:u w:val="single"/>
        </w:rPr>
        <w:t>17</w:t>
      </w:r>
      <w:r>
        <w:rPr>
          <w:rFonts w:ascii="仿宋" w:eastAsia="仿宋" w:hAnsi="仿宋" w:cs="仿宋" w:hint="eastAsia"/>
          <w:b/>
          <w:color w:val="000000"/>
          <w:sz w:val="28"/>
          <w:szCs w:val="28"/>
          <w:highlight w:val="yellow"/>
        </w:rPr>
        <w:t>时</w:t>
      </w:r>
      <w:r w:rsidR="006A76DE">
        <w:rPr>
          <w:rFonts w:ascii="仿宋" w:eastAsia="仿宋" w:hAnsi="仿宋" w:cs="仿宋" w:hint="eastAsia"/>
          <w:b/>
          <w:color w:val="000000"/>
          <w:sz w:val="28"/>
          <w:szCs w:val="28"/>
          <w:highlight w:val="yellow"/>
          <w:u w:val="single"/>
        </w:rPr>
        <w:t>00</w:t>
      </w:r>
      <w:r>
        <w:rPr>
          <w:rFonts w:ascii="仿宋" w:eastAsia="仿宋" w:hAnsi="仿宋" w:cs="仿宋" w:hint="eastAsia"/>
          <w:b/>
          <w:color w:val="000000"/>
          <w:sz w:val="28"/>
          <w:szCs w:val="28"/>
          <w:highlight w:val="yellow"/>
        </w:rPr>
        <w:t>分前以书面的形式报至财务管理处或者盖章扫面电子版</w:t>
      </w:r>
      <w:proofErr w:type="gramStart"/>
      <w:r>
        <w:rPr>
          <w:rFonts w:ascii="仿宋" w:eastAsia="仿宋" w:hAnsi="仿宋" w:cs="仿宋" w:hint="eastAsia"/>
          <w:b/>
          <w:color w:val="000000"/>
          <w:sz w:val="28"/>
          <w:szCs w:val="28"/>
          <w:highlight w:val="yellow"/>
        </w:rPr>
        <w:t>发给曾爽</w:t>
      </w:r>
      <w:proofErr w:type="gramEnd"/>
      <w:r>
        <w:rPr>
          <w:rFonts w:ascii="仿宋" w:eastAsia="仿宋" w:hAnsi="仿宋" w:cs="仿宋" w:hint="eastAsia"/>
          <w:b/>
          <w:color w:val="000000"/>
          <w:sz w:val="28"/>
          <w:szCs w:val="28"/>
          <w:highlight w:val="yellow"/>
        </w:rPr>
        <w:t>（邮箱：</w:t>
      </w:r>
      <w:r w:rsidR="006A76DE">
        <w:rPr>
          <w:rFonts w:ascii="仿宋" w:eastAsia="仿宋" w:hAnsi="仿宋" w:cs="仿宋" w:hint="eastAsia"/>
          <w:b/>
          <w:color w:val="000000"/>
          <w:sz w:val="28"/>
          <w:szCs w:val="28"/>
          <w:highlight w:val="yellow"/>
        </w:rPr>
        <w:t>zengshuang@caas.cn</w:t>
      </w:r>
      <w:r>
        <w:rPr>
          <w:rFonts w:ascii="仿宋" w:eastAsia="仿宋" w:hAnsi="仿宋" w:cs="仿宋" w:hint="eastAsia"/>
          <w:b/>
          <w:color w:val="000000"/>
          <w:sz w:val="28"/>
          <w:szCs w:val="28"/>
          <w:highlight w:val="yellow"/>
        </w:rPr>
        <w:t>，电话：15002606984）</w:t>
      </w:r>
    </w:p>
    <w:p w:rsidR="006E792C" w:rsidRDefault="00E95BD8" w:rsidP="002912DA">
      <w:pPr>
        <w:spacing w:after="120" w:line="360" w:lineRule="auto"/>
        <w:ind w:firstLineChars="196" w:firstLine="551"/>
        <w:rPr>
          <w:rFonts w:ascii="仿宋" w:eastAsia="仿宋" w:hAnsi="仿宋" w:cs="仿宋"/>
          <w:b/>
          <w:color w:val="000000"/>
          <w:sz w:val="28"/>
          <w:szCs w:val="28"/>
          <w:highlight w:val="yellow"/>
        </w:rPr>
      </w:pPr>
      <w:r>
        <w:rPr>
          <w:rFonts w:ascii="仿宋" w:eastAsia="仿宋" w:hAnsi="仿宋" w:cs="仿宋" w:hint="eastAsia"/>
          <w:b/>
          <w:color w:val="000000"/>
          <w:sz w:val="28"/>
          <w:szCs w:val="28"/>
          <w:highlight w:val="yellow"/>
        </w:rPr>
        <w:t>九、报价人将改造方案及报价密封后于2022年</w:t>
      </w:r>
      <w:r w:rsidR="006A76DE">
        <w:rPr>
          <w:rFonts w:ascii="仿宋" w:eastAsia="仿宋" w:hAnsi="仿宋" w:cs="仿宋" w:hint="eastAsia"/>
          <w:b/>
          <w:color w:val="000000"/>
          <w:sz w:val="28"/>
          <w:szCs w:val="28"/>
          <w:highlight w:val="yellow"/>
          <w:u w:val="single"/>
        </w:rPr>
        <w:t>3</w:t>
      </w:r>
      <w:r>
        <w:rPr>
          <w:rFonts w:ascii="仿宋" w:eastAsia="仿宋" w:hAnsi="仿宋" w:cs="仿宋" w:hint="eastAsia"/>
          <w:b/>
          <w:color w:val="000000"/>
          <w:sz w:val="28"/>
          <w:szCs w:val="28"/>
          <w:highlight w:val="yellow"/>
        </w:rPr>
        <w:t>月</w:t>
      </w:r>
      <w:r w:rsidR="006A76DE">
        <w:rPr>
          <w:rFonts w:ascii="仿宋" w:eastAsia="仿宋" w:hAnsi="仿宋" w:cs="仿宋" w:hint="eastAsia"/>
          <w:b/>
          <w:color w:val="000000"/>
          <w:sz w:val="28"/>
          <w:szCs w:val="28"/>
          <w:highlight w:val="yellow"/>
          <w:u w:val="single"/>
        </w:rPr>
        <w:t>3</w:t>
      </w:r>
      <w:r>
        <w:rPr>
          <w:rFonts w:ascii="仿宋" w:eastAsia="仿宋" w:hAnsi="仿宋" w:cs="仿宋" w:hint="eastAsia"/>
          <w:b/>
          <w:color w:val="000000"/>
          <w:sz w:val="28"/>
          <w:szCs w:val="28"/>
          <w:highlight w:val="yellow"/>
        </w:rPr>
        <w:t>日</w:t>
      </w:r>
      <w:r>
        <w:rPr>
          <w:rFonts w:ascii="仿宋" w:eastAsia="仿宋" w:hAnsi="仿宋" w:cs="仿宋" w:hint="eastAsia"/>
          <w:b/>
          <w:color w:val="000000"/>
          <w:sz w:val="28"/>
          <w:szCs w:val="28"/>
          <w:highlight w:val="yellow"/>
          <w:u w:val="single"/>
        </w:rPr>
        <w:t xml:space="preserve"> </w:t>
      </w:r>
      <w:r w:rsidR="006A76DE">
        <w:rPr>
          <w:rFonts w:ascii="仿宋" w:eastAsia="仿宋" w:hAnsi="仿宋" w:cs="仿宋" w:hint="eastAsia"/>
          <w:b/>
          <w:color w:val="000000"/>
          <w:sz w:val="28"/>
          <w:szCs w:val="28"/>
          <w:highlight w:val="yellow"/>
          <w:u w:val="single"/>
        </w:rPr>
        <w:t>15</w:t>
      </w:r>
      <w:r>
        <w:rPr>
          <w:rFonts w:ascii="仿宋" w:eastAsia="仿宋" w:hAnsi="仿宋" w:cs="仿宋" w:hint="eastAsia"/>
          <w:b/>
          <w:color w:val="000000"/>
          <w:sz w:val="28"/>
          <w:szCs w:val="28"/>
          <w:highlight w:val="yellow"/>
        </w:rPr>
        <w:t>时</w:t>
      </w:r>
      <w:r w:rsidR="002912DA">
        <w:rPr>
          <w:rFonts w:ascii="仿宋" w:eastAsia="仿宋" w:hAnsi="仿宋" w:cs="仿宋" w:hint="eastAsia"/>
          <w:b/>
          <w:color w:val="000000"/>
          <w:sz w:val="28"/>
          <w:szCs w:val="28"/>
          <w:highlight w:val="yellow"/>
          <w:u w:val="single"/>
        </w:rPr>
        <w:t xml:space="preserve">    </w:t>
      </w:r>
      <w:r w:rsidR="006A76DE">
        <w:rPr>
          <w:rFonts w:ascii="仿宋" w:eastAsia="仿宋" w:hAnsi="仿宋" w:cs="仿宋" w:hint="eastAsia"/>
          <w:b/>
          <w:color w:val="000000"/>
          <w:sz w:val="28"/>
          <w:szCs w:val="28"/>
          <w:highlight w:val="yellow"/>
          <w:u w:val="single"/>
        </w:rPr>
        <w:t>00</w:t>
      </w:r>
      <w:r>
        <w:rPr>
          <w:rFonts w:ascii="仿宋" w:eastAsia="仿宋" w:hAnsi="仿宋" w:cs="仿宋" w:hint="eastAsia"/>
          <w:b/>
          <w:color w:val="000000"/>
          <w:sz w:val="28"/>
          <w:szCs w:val="28"/>
          <w:highlight w:val="yellow"/>
        </w:rPr>
        <w:t>分前（如果时间发生变化，会提前通知时间）送至财务管理处，报价人的授权委托人携带本人身份证原件及授权委托书参加议价。</w:t>
      </w:r>
      <w:r w:rsidR="006A76DE">
        <w:rPr>
          <w:rFonts w:ascii="仿宋" w:eastAsia="仿宋" w:hAnsi="仿宋" w:cs="仿宋" w:hint="eastAsia"/>
          <w:b/>
          <w:color w:val="000000"/>
          <w:sz w:val="28"/>
          <w:szCs w:val="28"/>
          <w:highlight w:val="yellow"/>
        </w:rPr>
        <w:t>议价会议地点兰州兽医研究所综合办公楼第三会议室。会议时间：2022年3月3日15时00分。</w:t>
      </w:r>
    </w:p>
    <w:p w:rsidR="006E792C" w:rsidRDefault="00E95BD8" w:rsidP="002912DA">
      <w:pPr>
        <w:spacing w:after="120" w:line="360" w:lineRule="auto"/>
        <w:ind w:firstLineChars="196" w:firstLine="551"/>
        <w:rPr>
          <w:rFonts w:ascii="仿宋" w:eastAsia="仿宋" w:hAnsi="仿宋" w:cs="仿宋"/>
          <w:b/>
          <w:bCs/>
          <w:sz w:val="44"/>
          <w:szCs w:val="44"/>
        </w:rPr>
      </w:pPr>
      <w:r>
        <w:rPr>
          <w:rFonts w:ascii="仿宋" w:eastAsia="仿宋" w:hAnsi="仿宋" w:cs="仿宋" w:hint="eastAsia"/>
          <w:b/>
          <w:color w:val="000000"/>
          <w:sz w:val="28"/>
          <w:szCs w:val="28"/>
        </w:rPr>
        <w:t>十、评比办法：本次议价采用综合评比法，评委组按施工方案和报</w:t>
      </w:r>
      <w:r>
        <w:rPr>
          <w:rFonts w:ascii="仿宋" w:eastAsia="仿宋" w:hAnsi="仿宋" w:cs="仿宋" w:hint="eastAsia"/>
          <w:b/>
          <w:color w:val="000000"/>
          <w:sz w:val="28"/>
          <w:szCs w:val="28"/>
        </w:rPr>
        <w:lastRenderedPageBreak/>
        <w:t>价确定最优</w:t>
      </w:r>
      <w:r w:rsidR="006A76DE">
        <w:rPr>
          <w:rFonts w:ascii="仿宋" w:eastAsia="仿宋" w:hAnsi="仿宋" w:cs="仿宋" w:hint="eastAsia"/>
          <w:b/>
          <w:color w:val="000000"/>
          <w:sz w:val="28"/>
          <w:szCs w:val="28"/>
        </w:rPr>
        <w:t>合作单位</w:t>
      </w:r>
      <w:r>
        <w:rPr>
          <w:rFonts w:ascii="仿宋" w:eastAsia="仿宋" w:hAnsi="仿宋" w:cs="仿宋" w:hint="eastAsia"/>
          <w:b/>
          <w:color w:val="000000"/>
          <w:sz w:val="28"/>
          <w:szCs w:val="28"/>
        </w:rPr>
        <w:t>。</w:t>
      </w:r>
    </w:p>
    <w:p w:rsidR="006E792C" w:rsidRDefault="00E95BD8" w:rsidP="002912DA">
      <w:pPr>
        <w:spacing w:line="360" w:lineRule="auto"/>
        <w:ind w:firstLineChars="347" w:firstLine="1533"/>
        <w:rPr>
          <w:rFonts w:ascii="仿宋" w:eastAsia="仿宋" w:hAnsi="仿宋" w:cs="仿宋"/>
          <w:b/>
          <w:bCs/>
          <w:sz w:val="44"/>
          <w:szCs w:val="44"/>
        </w:rPr>
      </w:pPr>
      <w:bookmarkStart w:id="0" w:name="_GoBack"/>
      <w:bookmarkEnd w:id="0"/>
      <w:r>
        <w:rPr>
          <w:rFonts w:ascii="仿宋" w:eastAsia="仿宋" w:hAnsi="仿宋" w:cs="仿宋"/>
          <w:b/>
          <w:bCs/>
          <w:sz w:val="44"/>
          <w:szCs w:val="44"/>
        </w:rPr>
        <w:br w:type="page"/>
      </w:r>
      <w:r>
        <w:rPr>
          <w:rFonts w:ascii="仿宋" w:eastAsia="仿宋" w:hAnsi="仿宋" w:cs="仿宋" w:hint="eastAsia"/>
          <w:b/>
          <w:bCs/>
          <w:sz w:val="44"/>
          <w:szCs w:val="44"/>
        </w:rPr>
        <w:lastRenderedPageBreak/>
        <w:t>第二章   招标范围及有关要求</w:t>
      </w:r>
    </w:p>
    <w:p w:rsidR="006E792C" w:rsidRDefault="006E792C" w:rsidP="002912DA">
      <w:pPr>
        <w:spacing w:line="360" w:lineRule="auto"/>
        <w:ind w:firstLineChars="49" w:firstLine="138"/>
        <w:rPr>
          <w:rFonts w:ascii="仿宋" w:eastAsia="仿宋" w:hAnsi="仿宋" w:cs="仿宋"/>
          <w:b/>
          <w:bCs/>
          <w:sz w:val="28"/>
          <w:szCs w:val="28"/>
        </w:rPr>
      </w:pPr>
    </w:p>
    <w:p w:rsidR="006E792C" w:rsidRDefault="00E95BD8" w:rsidP="002912DA">
      <w:pPr>
        <w:spacing w:line="360" w:lineRule="auto"/>
        <w:ind w:firstLineChars="147" w:firstLine="413"/>
        <w:rPr>
          <w:rFonts w:ascii="仿宋" w:eastAsia="仿宋" w:hAnsi="仿宋" w:cs="仿宋"/>
          <w:b/>
          <w:bCs/>
          <w:sz w:val="28"/>
          <w:szCs w:val="28"/>
        </w:rPr>
      </w:pPr>
      <w:r>
        <w:rPr>
          <w:rFonts w:ascii="仿宋" w:eastAsia="仿宋" w:hAnsi="仿宋" w:cs="仿宋" w:hint="eastAsia"/>
          <w:b/>
          <w:bCs/>
          <w:sz w:val="28"/>
          <w:szCs w:val="28"/>
        </w:rPr>
        <w:t>一、报价范围及要求（详细见图纸）</w:t>
      </w:r>
    </w:p>
    <w:p w:rsidR="006E792C" w:rsidRDefault="00E95BD8" w:rsidP="002912DA">
      <w:pPr>
        <w:spacing w:line="360" w:lineRule="auto"/>
        <w:ind w:firstLineChars="196" w:firstLine="551"/>
        <w:rPr>
          <w:rFonts w:ascii="仿宋" w:eastAsia="仿宋" w:hAnsi="仿宋" w:cs="仿宋"/>
          <w:b/>
          <w:sz w:val="28"/>
          <w:szCs w:val="28"/>
        </w:rPr>
      </w:pPr>
      <w:r>
        <w:rPr>
          <w:rFonts w:ascii="仿宋" w:eastAsia="仿宋" w:hAnsi="仿宋" w:cs="仿宋" w:hint="eastAsia"/>
          <w:b/>
          <w:bCs/>
          <w:sz w:val="28"/>
          <w:szCs w:val="28"/>
        </w:rPr>
        <w:t>(</w:t>
      </w: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w:t>
      </w:r>
      <w:proofErr w:type="gramStart"/>
      <w:r>
        <w:rPr>
          <w:rFonts w:ascii="仿宋" w:eastAsia="仿宋" w:hAnsi="仿宋" w:cs="仿宋" w:hint="eastAsia"/>
          <w:b/>
          <w:bCs/>
          <w:sz w:val="28"/>
          <w:szCs w:val="28"/>
        </w:rPr>
        <w:t>科研楼八楼</w:t>
      </w:r>
      <w:proofErr w:type="gramEnd"/>
      <w:r>
        <w:rPr>
          <w:rFonts w:ascii="仿宋" w:eastAsia="仿宋" w:hAnsi="仿宋" w:cs="仿宋" w:hint="eastAsia"/>
          <w:b/>
          <w:bCs/>
          <w:sz w:val="28"/>
          <w:szCs w:val="28"/>
        </w:rPr>
        <w:t>5~6</w:t>
      </w:r>
      <w:proofErr w:type="gramStart"/>
      <w:r>
        <w:rPr>
          <w:rFonts w:ascii="仿宋" w:eastAsia="仿宋" w:hAnsi="仿宋" w:cs="仿宋" w:hint="eastAsia"/>
          <w:b/>
          <w:bCs/>
          <w:sz w:val="28"/>
          <w:szCs w:val="28"/>
        </w:rPr>
        <w:t>轴交</w:t>
      </w:r>
      <w:proofErr w:type="gramEnd"/>
      <w:r>
        <w:rPr>
          <w:rFonts w:ascii="仿宋" w:eastAsia="仿宋" w:hAnsi="仿宋" w:cs="仿宋" w:hint="eastAsia"/>
          <w:b/>
          <w:bCs/>
          <w:sz w:val="28"/>
          <w:szCs w:val="28"/>
        </w:rPr>
        <w:t>B~C改造成洁净度为万级的细胞间部分（见图纸）</w:t>
      </w:r>
      <w:r>
        <w:rPr>
          <w:rFonts w:ascii="仿宋" w:eastAsia="仿宋" w:hAnsi="仿宋" w:cs="仿宋" w:hint="eastAsia"/>
          <w:b/>
          <w:sz w:val="28"/>
          <w:szCs w:val="28"/>
        </w:rPr>
        <w:t>,详细要求如下:</w:t>
      </w:r>
    </w:p>
    <w:p w:rsidR="006E792C" w:rsidRDefault="00E95BD8" w:rsidP="002912DA">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1.1门、风淋室、传递窗、岩棉夹芯金属壁板及顶板、PVC地面、环氧顶棚及夹层、回风夹道及</w:t>
      </w:r>
      <w:proofErr w:type="gramStart"/>
      <w:r>
        <w:rPr>
          <w:rFonts w:ascii="仿宋" w:eastAsia="仿宋" w:hAnsi="仿宋" w:cs="仿宋" w:hint="eastAsia"/>
          <w:sz w:val="28"/>
          <w:szCs w:val="28"/>
        </w:rPr>
        <w:t>更衣间环氧</w:t>
      </w:r>
      <w:proofErr w:type="gramEnd"/>
      <w:r>
        <w:rPr>
          <w:rFonts w:ascii="仿宋" w:eastAsia="仿宋" w:hAnsi="仿宋" w:cs="仿宋" w:hint="eastAsia"/>
          <w:sz w:val="28"/>
          <w:szCs w:val="28"/>
        </w:rPr>
        <w:t>墙面。</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1.1.1原吊顶、灯具、暖气等拆除。</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1.1.2改造区域的所有金属壁板之间R圆弧的采购安装。</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1.1.3风淋室、传递窗、鞋柜和消毒衣柜的采购、安装。</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1.1.4改造区域的金属壁板隔墙及吊顶（配套铝合金型材）采购、安装。</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1.1.5改造区域考虑设备的搬运，应在设备搬运的通道隔墙上设活动可拆板；夹层应考虑检修，在动力室内设钢爬梯，吊顶的适当位置预留检修口。</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1.1.6更衣、回风夹道内的</w:t>
      </w:r>
      <w:proofErr w:type="gramStart"/>
      <w:r>
        <w:rPr>
          <w:rFonts w:ascii="仿宋" w:eastAsia="仿宋" w:hAnsi="仿宋" w:cs="仿宋" w:hint="eastAsia"/>
          <w:sz w:val="28"/>
          <w:szCs w:val="28"/>
        </w:rPr>
        <w:t>环氧薄涂</w:t>
      </w:r>
      <w:proofErr w:type="gramEnd"/>
      <w:r>
        <w:rPr>
          <w:rFonts w:ascii="仿宋" w:eastAsia="仿宋" w:hAnsi="仿宋" w:cs="仿宋" w:hint="eastAsia"/>
          <w:sz w:val="28"/>
          <w:szCs w:val="28"/>
        </w:rPr>
        <w:t>墙面施工；夹层墙面及顶棚的</w:t>
      </w:r>
      <w:proofErr w:type="gramStart"/>
      <w:r>
        <w:rPr>
          <w:rFonts w:ascii="仿宋" w:eastAsia="仿宋" w:hAnsi="仿宋" w:cs="仿宋" w:hint="eastAsia"/>
          <w:sz w:val="28"/>
          <w:szCs w:val="28"/>
        </w:rPr>
        <w:t>环氧薄涂</w:t>
      </w:r>
      <w:proofErr w:type="gramEnd"/>
      <w:r>
        <w:rPr>
          <w:rFonts w:ascii="仿宋" w:eastAsia="仿宋" w:hAnsi="仿宋" w:cs="仿宋" w:hint="eastAsia"/>
          <w:sz w:val="28"/>
          <w:szCs w:val="28"/>
        </w:rPr>
        <w:t>施工。</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1.1.7改造区域的PVC地板的采购、安装。</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1.1.8新、排风土建墙开洞及修补。</w:t>
      </w:r>
    </w:p>
    <w:p w:rsidR="006E792C" w:rsidRDefault="00E95BD8" w:rsidP="002912DA">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1.2通风空调系统：</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1.2.1送风机机组、高效排风机组的采购、安装、调试。</w:t>
      </w:r>
    </w:p>
    <w:p w:rsidR="006E792C" w:rsidRDefault="00E95BD8" w:rsidP="002912DA">
      <w:pPr>
        <w:spacing w:line="360" w:lineRule="auto"/>
        <w:ind w:leftChars="266" w:left="559"/>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sz w:val="28"/>
          <w:szCs w:val="28"/>
        </w:rPr>
        <w:t>2多联机的采购</w:t>
      </w:r>
      <w:r>
        <w:rPr>
          <w:rFonts w:ascii="仿宋" w:eastAsia="仿宋" w:hAnsi="仿宋" w:cs="仿宋" w:hint="eastAsia"/>
          <w:sz w:val="28"/>
          <w:szCs w:val="28"/>
        </w:rPr>
        <w:t>、</w:t>
      </w:r>
      <w:r>
        <w:rPr>
          <w:rFonts w:ascii="仿宋" w:eastAsia="仿宋" w:hAnsi="仿宋" w:cs="仿宋"/>
          <w:sz w:val="28"/>
          <w:szCs w:val="28"/>
        </w:rPr>
        <w:t>安装</w:t>
      </w:r>
      <w:r>
        <w:rPr>
          <w:rFonts w:ascii="仿宋" w:eastAsia="仿宋" w:hAnsi="仿宋" w:cs="仿宋" w:hint="eastAsia"/>
          <w:sz w:val="28"/>
          <w:szCs w:val="28"/>
        </w:rPr>
        <w:t>。</w:t>
      </w:r>
    </w:p>
    <w:p w:rsidR="006E792C" w:rsidRDefault="00E95BD8" w:rsidP="002912DA">
      <w:pPr>
        <w:spacing w:line="360" w:lineRule="auto"/>
        <w:ind w:leftChars="266" w:left="559"/>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 xml:space="preserve">.2.3 </w:t>
      </w:r>
      <w:r>
        <w:rPr>
          <w:rFonts w:ascii="仿宋" w:eastAsia="仿宋" w:hAnsi="仿宋" w:cs="仿宋" w:hint="eastAsia"/>
          <w:sz w:val="28"/>
          <w:szCs w:val="28"/>
        </w:rPr>
        <w:t>风管、风阀、等的采购、安装、调试。</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1.2.4 FFU（配套控制系统）、回风初效过滤器等的采购、安装、调试。</w:t>
      </w:r>
    </w:p>
    <w:p w:rsidR="006E792C" w:rsidRDefault="00E95BD8" w:rsidP="002912DA">
      <w:pPr>
        <w:spacing w:line="360" w:lineRule="auto"/>
        <w:ind w:leftChars="266" w:left="559"/>
        <w:rPr>
          <w:rFonts w:ascii="仿宋" w:eastAsia="仿宋" w:hAnsi="仿宋" w:cs="仿宋"/>
          <w:sz w:val="28"/>
          <w:szCs w:val="28"/>
        </w:rPr>
      </w:pPr>
      <w:r>
        <w:rPr>
          <w:rFonts w:ascii="仿宋" w:eastAsia="仿宋" w:hAnsi="仿宋" w:cs="仿宋" w:hint="eastAsia"/>
          <w:sz w:val="28"/>
          <w:szCs w:val="28"/>
        </w:rPr>
        <w:t>1.2.5</w:t>
      </w:r>
      <w:proofErr w:type="gramStart"/>
      <w:r>
        <w:rPr>
          <w:rFonts w:ascii="仿宋" w:eastAsia="仿宋" w:hAnsi="仿宋" w:cs="仿宋" w:hint="eastAsia"/>
          <w:sz w:val="28"/>
          <w:szCs w:val="28"/>
        </w:rPr>
        <w:t>风淋室的</w:t>
      </w:r>
      <w:proofErr w:type="gramEnd"/>
      <w:r>
        <w:rPr>
          <w:rFonts w:ascii="仿宋" w:eastAsia="仿宋" w:hAnsi="仿宋" w:cs="仿宋" w:hint="eastAsia"/>
          <w:sz w:val="28"/>
          <w:szCs w:val="28"/>
        </w:rPr>
        <w:t>采购及安装。</w:t>
      </w:r>
    </w:p>
    <w:p w:rsidR="006E792C" w:rsidRDefault="00E95BD8" w:rsidP="002912DA">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1.3气体管路系统：</w:t>
      </w:r>
    </w:p>
    <w:p w:rsidR="006E792C" w:rsidRPr="002912DA"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1.3.1</w:t>
      </w:r>
      <w:r w:rsidRPr="002912DA">
        <w:rPr>
          <w:rFonts w:ascii="仿宋" w:eastAsia="仿宋" w:hAnsi="仿宋" w:cs="仿宋" w:hint="eastAsia"/>
          <w:sz w:val="28"/>
          <w:szCs w:val="28"/>
        </w:rPr>
        <w:t>二氧化碳汇流排及分配管路（卫生级304不锈钢管）的采购、安装调试，汇流排为成套产品，实现自动切换，配减压阀及压力表等附件。</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sz w:val="28"/>
          <w:szCs w:val="28"/>
        </w:rPr>
        <w:t>2</w:t>
      </w:r>
      <w:r>
        <w:rPr>
          <w:rFonts w:ascii="仿宋" w:eastAsia="仿宋" w:hAnsi="仿宋" w:cs="仿宋" w:hint="eastAsia"/>
          <w:sz w:val="28"/>
          <w:szCs w:val="28"/>
        </w:rPr>
        <w:t>其他气体主管路及分配管路（卫生级304不锈钢管）的采购、安装调试。</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sz w:val="28"/>
          <w:szCs w:val="28"/>
        </w:rPr>
        <w:t>3</w:t>
      </w:r>
      <w:proofErr w:type="gramStart"/>
      <w:r>
        <w:rPr>
          <w:rFonts w:ascii="仿宋" w:eastAsia="仿宋" w:hAnsi="仿宋" w:cs="仿宋"/>
          <w:sz w:val="28"/>
          <w:szCs w:val="28"/>
        </w:rPr>
        <w:t>各</w:t>
      </w:r>
      <w:proofErr w:type="gramEnd"/>
      <w:r>
        <w:rPr>
          <w:rFonts w:ascii="仿宋" w:eastAsia="仿宋" w:hAnsi="仿宋" w:cs="仿宋"/>
          <w:sz w:val="28"/>
          <w:szCs w:val="28"/>
        </w:rPr>
        <w:t>气体管路</w:t>
      </w:r>
      <w:r>
        <w:rPr>
          <w:rFonts w:ascii="仿宋" w:eastAsia="仿宋" w:hAnsi="仿宋" w:cs="仿宋" w:hint="eastAsia"/>
          <w:sz w:val="28"/>
          <w:szCs w:val="28"/>
        </w:rPr>
        <w:t>支管与每个培养箱之间设不锈钢球阀，并用气动软管连接。</w:t>
      </w:r>
    </w:p>
    <w:p w:rsidR="006E792C" w:rsidRDefault="00E95BD8" w:rsidP="002912DA">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1.4自控系统：</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1.4.1空调系统的自动控制采用西门子PLC控制，排风机组配变频控制柜（含变频器），房间设压力传感器，初、中、高效过滤器设压差开关，风管管路上根据需要设电动对开多叶调节阀等。</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1.4.2空调系统必须实现对房间的风量、压差控制。 </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1.4.3另外包括设备的配电、控制线缆、穿线管、桥架等的所有内容。</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1.5监控系统：</w:t>
      </w:r>
    </w:p>
    <w:p w:rsidR="006E792C" w:rsidRPr="002912DA" w:rsidRDefault="00E95BD8">
      <w:pPr>
        <w:spacing w:line="360" w:lineRule="auto"/>
        <w:ind w:firstLineChars="200" w:firstLine="560"/>
        <w:rPr>
          <w:rFonts w:ascii="仿宋" w:eastAsia="仿宋" w:hAnsi="仿宋" w:cs="仿宋"/>
          <w:sz w:val="28"/>
          <w:szCs w:val="28"/>
        </w:rPr>
      </w:pPr>
      <w:r w:rsidRPr="002912DA">
        <w:rPr>
          <w:rFonts w:ascii="仿宋" w:eastAsia="仿宋" w:hAnsi="仿宋" w:cs="仿宋" w:hint="eastAsia"/>
          <w:sz w:val="28"/>
          <w:szCs w:val="28"/>
        </w:rPr>
        <w:t>1.5.1细胞间、感染间各设置2台固定式半球摄像头，接入现有监控系统，配套提供交换机等。</w:t>
      </w:r>
    </w:p>
    <w:p w:rsidR="006E792C" w:rsidRPr="002912DA" w:rsidRDefault="00E95BD8">
      <w:pPr>
        <w:spacing w:line="360" w:lineRule="auto"/>
        <w:ind w:firstLineChars="200" w:firstLine="560"/>
        <w:rPr>
          <w:rFonts w:ascii="仿宋" w:eastAsia="仿宋" w:hAnsi="仿宋" w:cs="仿宋"/>
          <w:sz w:val="28"/>
          <w:szCs w:val="28"/>
        </w:rPr>
      </w:pPr>
      <w:r w:rsidRPr="002912DA">
        <w:rPr>
          <w:rFonts w:ascii="仿宋" w:eastAsia="仿宋" w:hAnsi="仿宋" w:cs="仿宋" w:hint="eastAsia"/>
          <w:sz w:val="28"/>
          <w:szCs w:val="28"/>
        </w:rPr>
        <w:lastRenderedPageBreak/>
        <w:t>1.5.2网线穿镀锌管或桥架敷设。</w:t>
      </w:r>
    </w:p>
    <w:p w:rsidR="006E792C" w:rsidRPr="002912DA" w:rsidRDefault="00E95BD8">
      <w:pPr>
        <w:spacing w:line="360" w:lineRule="auto"/>
        <w:ind w:firstLineChars="200" w:firstLine="560"/>
        <w:rPr>
          <w:rFonts w:ascii="仿宋" w:eastAsia="仿宋" w:hAnsi="仿宋" w:cs="仿宋"/>
          <w:sz w:val="28"/>
          <w:szCs w:val="28"/>
        </w:rPr>
      </w:pPr>
      <w:r w:rsidRPr="002912DA">
        <w:rPr>
          <w:rFonts w:ascii="仿宋" w:eastAsia="仿宋" w:hAnsi="仿宋" w:cs="仿宋" w:hint="eastAsia"/>
          <w:sz w:val="28"/>
          <w:szCs w:val="28"/>
        </w:rPr>
        <w:t>1.5.3监控显示器、机柜、存储利用原有监控系统。</w:t>
      </w:r>
    </w:p>
    <w:p w:rsidR="006E792C" w:rsidRPr="002912DA" w:rsidRDefault="00E95BD8" w:rsidP="002912DA">
      <w:pPr>
        <w:spacing w:line="360" w:lineRule="auto"/>
        <w:ind w:firstLineChars="196" w:firstLine="549"/>
        <w:rPr>
          <w:rFonts w:ascii="仿宋" w:eastAsia="仿宋" w:hAnsi="仿宋" w:cs="仿宋"/>
          <w:sz w:val="28"/>
          <w:szCs w:val="28"/>
        </w:rPr>
      </w:pPr>
      <w:r w:rsidRPr="002912DA">
        <w:rPr>
          <w:rFonts w:ascii="仿宋" w:eastAsia="仿宋" w:hAnsi="仿宋" w:cs="仿宋" w:hint="eastAsia"/>
          <w:sz w:val="28"/>
          <w:szCs w:val="28"/>
        </w:rPr>
        <w:t>1.6电气系统：</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1.6.1根据实际用电量、用电设备等综合考虑设置动力配电柜，动力配电柜电源由强电间配电柜接入。</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1.6.2照明及插座由</w:t>
      </w:r>
      <w:proofErr w:type="gramStart"/>
      <w:r>
        <w:rPr>
          <w:rFonts w:ascii="仿宋" w:eastAsia="仿宋" w:hAnsi="仿宋" w:cs="仿宋" w:hint="eastAsia"/>
          <w:sz w:val="28"/>
          <w:szCs w:val="28"/>
        </w:rPr>
        <w:t>原配电</w:t>
      </w:r>
      <w:proofErr w:type="gramEnd"/>
      <w:r>
        <w:rPr>
          <w:rFonts w:ascii="仿宋" w:eastAsia="仿宋" w:hAnsi="仿宋" w:cs="仿宋" w:hint="eastAsia"/>
          <w:sz w:val="28"/>
          <w:szCs w:val="28"/>
        </w:rPr>
        <w:t>箱接入。</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1.6.3夹层设检修照明和插座。</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1.6.4房间照度应不小于300LX，并设杀菌灯（可定时控制）。</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1.6.5包括设备、插座、开关等的线缆、穿线管、桥架等的所有施工内容。</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1.7指定位置设置门禁。</w:t>
      </w:r>
    </w:p>
    <w:p w:rsidR="006E792C" w:rsidRDefault="00E95BD8" w:rsidP="002912DA">
      <w:pPr>
        <w:numPr>
          <w:ilvl w:val="0"/>
          <w:numId w:val="12"/>
        </w:numPr>
        <w:tabs>
          <w:tab w:val="center" w:pos="4393"/>
        </w:tabs>
        <w:spacing w:line="360" w:lineRule="auto"/>
        <w:ind w:firstLineChars="202" w:firstLine="568"/>
        <w:rPr>
          <w:rFonts w:ascii="仿宋" w:eastAsia="仿宋" w:hAnsi="仿宋" w:cs="仿宋"/>
          <w:b/>
          <w:bCs/>
          <w:sz w:val="28"/>
          <w:szCs w:val="28"/>
        </w:rPr>
      </w:pPr>
      <w:proofErr w:type="gramStart"/>
      <w:r>
        <w:rPr>
          <w:rFonts w:ascii="仿宋" w:eastAsia="仿宋" w:hAnsi="仿宋" w:cs="仿宋" w:hint="eastAsia"/>
          <w:b/>
          <w:bCs/>
          <w:sz w:val="28"/>
          <w:szCs w:val="28"/>
        </w:rPr>
        <w:t>科研楼八楼</w:t>
      </w:r>
      <w:proofErr w:type="gramEnd"/>
      <w:r>
        <w:rPr>
          <w:rFonts w:ascii="仿宋" w:eastAsia="仿宋" w:hAnsi="仿宋" w:cs="仿宋" w:hint="eastAsia"/>
          <w:b/>
          <w:bCs/>
          <w:sz w:val="28"/>
          <w:szCs w:val="28"/>
        </w:rPr>
        <w:t>6~7</w:t>
      </w:r>
      <w:proofErr w:type="gramStart"/>
      <w:r>
        <w:rPr>
          <w:rFonts w:ascii="仿宋" w:eastAsia="仿宋" w:hAnsi="仿宋" w:cs="仿宋" w:hint="eastAsia"/>
          <w:b/>
          <w:bCs/>
          <w:sz w:val="28"/>
          <w:szCs w:val="28"/>
        </w:rPr>
        <w:t>轴交</w:t>
      </w:r>
      <w:proofErr w:type="gramEnd"/>
      <w:r>
        <w:rPr>
          <w:rFonts w:ascii="仿宋" w:eastAsia="仿宋" w:hAnsi="仿宋" w:cs="仿宋" w:hint="eastAsia"/>
          <w:b/>
          <w:bCs/>
          <w:sz w:val="28"/>
          <w:szCs w:val="28"/>
        </w:rPr>
        <w:t>A~B轴实验室增加断桥铝合金隔断和相应的上下水及电改造：</w:t>
      </w:r>
    </w:p>
    <w:p w:rsidR="006E792C" w:rsidRDefault="00E95BD8" w:rsidP="002912DA">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2.1隔断位置根据工艺需要调整，高度参考现有吊顶。</w:t>
      </w:r>
    </w:p>
    <w:p w:rsidR="006E792C" w:rsidRDefault="00E95BD8" w:rsidP="002912DA">
      <w:pPr>
        <w:spacing w:line="360" w:lineRule="auto"/>
        <w:ind w:firstLineChars="196" w:firstLine="549"/>
        <w:rPr>
          <w:rFonts w:ascii="仿宋" w:eastAsia="仿宋" w:hAnsi="仿宋" w:cs="仿宋"/>
          <w:bCs/>
          <w:sz w:val="28"/>
          <w:szCs w:val="28"/>
        </w:rPr>
      </w:pPr>
      <w:r>
        <w:rPr>
          <w:rFonts w:ascii="仿宋" w:eastAsia="仿宋" w:hAnsi="仿宋" w:cs="仿宋" w:hint="eastAsia"/>
          <w:sz w:val="28"/>
          <w:szCs w:val="28"/>
        </w:rPr>
        <w:t>2.2施工内容包括</w:t>
      </w:r>
      <w:r>
        <w:rPr>
          <w:rFonts w:ascii="仿宋" w:eastAsia="仿宋" w:hAnsi="仿宋" w:cs="仿宋" w:hint="eastAsia"/>
          <w:bCs/>
          <w:sz w:val="28"/>
          <w:szCs w:val="28"/>
        </w:rPr>
        <w:t>新增隔断的采购及安装。</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2.3隔断内增加设备插座。</w:t>
      </w:r>
    </w:p>
    <w:p w:rsidR="006E792C" w:rsidRDefault="00E95BD8">
      <w:pPr>
        <w:spacing w:line="360" w:lineRule="auto"/>
        <w:ind w:firstLineChars="200" w:firstLine="560"/>
        <w:rPr>
          <w:rFonts w:ascii="仿宋" w:eastAsia="仿宋" w:hAnsi="仿宋" w:cs="仿宋"/>
          <w:b/>
          <w:bCs/>
          <w:sz w:val="28"/>
          <w:szCs w:val="28"/>
        </w:rPr>
      </w:pPr>
      <w:r>
        <w:rPr>
          <w:rFonts w:ascii="仿宋" w:eastAsia="仿宋" w:hAnsi="仿宋" w:cs="仿宋" w:hint="eastAsia"/>
          <w:bCs/>
          <w:sz w:val="28"/>
          <w:szCs w:val="28"/>
        </w:rPr>
        <w:t>2.4隔断内增加上下水使用点位，管路接入原有上下水系统。</w:t>
      </w:r>
    </w:p>
    <w:p w:rsidR="006E792C" w:rsidRDefault="00E95BD8" w:rsidP="002912DA">
      <w:pPr>
        <w:numPr>
          <w:ilvl w:val="0"/>
          <w:numId w:val="12"/>
        </w:numPr>
        <w:spacing w:line="360" w:lineRule="auto"/>
        <w:ind w:firstLineChars="202" w:firstLine="568"/>
        <w:rPr>
          <w:rFonts w:ascii="仿宋" w:eastAsia="仿宋" w:hAnsi="仿宋" w:cs="仿宋"/>
          <w:b/>
          <w:bCs/>
          <w:sz w:val="28"/>
          <w:szCs w:val="28"/>
        </w:rPr>
      </w:pPr>
      <w:proofErr w:type="gramStart"/>
      <w:r>
        <w:rPr>
          <w:rFonts w:ascii="仿宋" w:eastAsia="仿宋" w:hAnsi="仿宋" w:cs="仿宋" w:hint="eastAsia"/>
          <w:b/>
          <w:bCs/>
          <w:sz w:val="28"/>
          <w:szCs w:val="28"/>
        </w:rPr>
        <w:t>科研楼八楼</w:t>
      </w:r>
      <w:proofErr w:type="gramEnd"/>
      <w:r>
        <w:rPr>
          <w:rFonts w:ascii="仿宋" w:eastAsia="仿宋" w:hAnsi="仿宋" w:cs="仿宋" w:hint="eastAsia"/>
          <w:b/>
          <w:bCs/>
          <w:sz w:val="28"/>
          <w:szCs w:val="28"/>
        </w:rPr>
        <w:t>5</w:t>
      </w:r>
      <w:proofErr w:type="gramStart"/>
      <w:r>
        <w:rPr>
          <w:rFonts w:ascii="仿宋" w:eastAsia="仿宋" w:hAnsi="仿宋" w:cs="仿宋" w:hint="eastAsia"/>
          <w:b/>
          <w:bCs/>
          <w:sz w:val="28"/>
          <w:szCs w:val="28"/>
        </w:rPr>
        <w:t>轴交</w:t>
      </w:r>
      <w:proofErr w:type="gramEnd"/>
      <w:r>
        <w:rPr>
          <w:rFonts w:ascii="仿宋" w:eastAsia="仿宋" w:hAnsi="仿宋" w:cs="仿宋" w:hint="eastAsia"/>
          <w:b/>
          <w:bCs/>
          <w:sz w:val="28"/>
          <w:szCs w:val="28"/>
        </w:rPr>
        <w:t>B~C轴处增加轻质隔墙：</w:t>
      </w:r>
    </w:p>
    <w:p w:rsidR="006E792C" w:rsidRDefault="00E95BD8" w:rsidP="002912DA">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3.1隔断位置根据工艺需要调整，高度到楼板。</w:t>
      </w:r>
    </w:p>
    <w:p w:rsidR="006E792C" w:rsidRDefault="00E95BD8" w:rsidP="002912DA">
      <w:pPr>
        <w:spacing w:line="360" w:lineRule="auto"/>
        <w:ind w:firstLineChars="196" w:firstLine="549"/>
        <w:rPr>
          <w:rFonts w:ascii="仿宋" w:eastAsia="仿宋" w:hAnsi="仿宋" w:cs="仿宋"/>
          <w:bCs/>
          <w:sz w:val="28"/>
          <w:szCs w:val="28"/>
        </w:rPr>
      </w:pPr>
      <w:r>
        <w:rPr>
          <w:rFonts w:ascii="仿宋" w:eastAsia="仿宋" w:hAnsi="仿宋" w:cs="仿宋" w:hint="eastAsia"/>
          <w:sz w:val="28"/>
          <w:szCs w:val="28"/>
        </w:rPr>
        <w:t>3.2施工内容包括</w:t>
      </w:r>
      <w:r>
        <w:rPr>
          <w:rFonts w:ascii="仿宋" w:eastAsia="仿宋" w:hAnsi="仿宋" w:cs="仿宋" w:hint="eastAsia"/>
          <w:bCs/>
          <w:sz w:val="28"/>
          <w:szCs w:val="28"/>
        </w:rPr>
        <w:t>新增隔墙的采购、安装及防水措施。</w:t>
      </w:r>
    </w:p>
    <w:p w:rsidR="006E792C" w:rsidRDefault="00E95BD8">
      <w:pPr>
        <w:spacing w:line="360" w:lineRule="auto"/>
        <w:ind w:firstLineChars="200" w:firstLine="560"/>
        <w:rPr>
          <w:rFonts w:ascii="仿宋" w:eastAsia="仿宋" w:hAnsi="仿宋" w:cs="仿宋"/>
          <w:b/>
          <w:bCs/>
          <w:sz w:val="28"/>
          <w:szCs w:val="28"/>
        </w:rPr>
      </w:pPr>
      <w:r>
        <w:rPr>
          <w:rFonts w:ascii="仿宋" w:eastAsia="仿宋" w:hAnsi="仿宋" w:cs="仿宋" w:hint="eastAsia"/>
          <w:bCs/>
          <w:sz w:val="28"/>
          <w:szCs w:val="28"/>
        </w:rPr>
        <w:t>3.3隔墙上增加插座。</w:t>
      </w:r>
    </w:p>
    <w:p w:rsidR="006E792C" w:rsidRDefault="00E95BD8" w:rsidP="002912DA">
      <w:pPr>
        <w:spacing w:line="360" w:lineRule="auto"/>
        <w:ind w:firstLineChars="200" w:firstLine="562"/>
        <w:rPr>
          <w:rFonts w:ascii="仿宋" w:eastAsia="仿宋" w:hAnsi="仿宋" w:cs="仿宋"/>
          <w:bCs/>
          <w:sz w:val="28"/>
          <w:szCs w:val="28"/>
        </w:rPr>
      </w:pPr>
      <w:r>
        <w:rPr>
          <w:rFonts w:ascii="仿宋" w:eastAsia="仿宋" w:hAnsi="仿宋" w:cs="仿宋" w:hint="eastAsia"/>
          <w:b/>
          <w:sz w:val="28"/>
          <w:szCs w:val="28"/>
        </w:rPr>
        <w:t>二、货物报价要求</w:t>
      </w:r>
    </w:p>
    <w:p w:rsidR="006E792C" w:rsidRDefault="00E95BD8" w:rsidP="002912DA">
      <w:pPr>
        <w:spacing w:line="360" w:lineRule="auto"/>
        <w:ind w:right="71" w:firstLineChars="200" w:firstLine="562"/>
        <w:rPr>
          <w:rFonts w:ascii="仿宋" w:eastAsia="仿宋" w:hAnsi="仿宋" w:cs="仿宋"/>
          <w:sz w:val="28"/>
          <w:szCs w:val="28"/>
        </w:rPr>
      </w:pPr>
      <w:r>
        <w:rPr>
          <w:rFonts w:ascii="仿宋" w:eastAsia="仿宋" w:hAnsi="仿宋" w:cs="仿宋" w:hint="eastAsia"/>
          <w:b/>
          <w:bCs/>
          <w:sz w:val="28"/>
          <w:szCs w:val="28"/>
        </w:rPr>
        <w:lastRenderedPageBreak/>
        <w:t>1.报价人应在报价表上写明报价货物的单价和总价。</w:t>
      </w:r>
      <w:r>
        <w:rPr>
          <w:rFonts w:ascii="仿宋" w:eastAsia="仿宋" w:hAnsi="仿宋" w:cs="仿宋" w:hint="eastAsia"/>
          <w:sz w:val="28"/>
          <w:szCs w:val="28"/>
        </w:rPr>
        <w:t>总价为施工现场的落地价。如果单价与总价、大写与小写有出入，以低价为准。报价人对每种货物按报价文件要求，一个方案只允许有一个报价。</w:t>
      </w:r>
    </w:p>
    <w:p w:rsidR="006E792C" w:rsidRDefault="00E95BD8" w:rsidP="002912DA">
      <w:pPr>
        <w:spacing w:line="360" w:lineRule="auto"/>
        <w:ind w:right="71" w:firstLineChars="200" w:firstLine="562"/>
        <w:rPr>
          <w:rFonts w:ascii="仿宋" w:eastAsia="仿宋" w:hAnsi="仿宋" w:cs="仿宋"/>
          <w:b/>
          <w:bCs/>
          <w:sz w:val="28"/>
          <w:szCs w:val="28"/>
        </w:rPr>
      </w:pPr>
      <w:r>
        <w:rPr>
          <w:rFonts w:ascii="仿宋" w:eastAsia="仿宋" w:hAnsi="仿宋" w:cs="仿宋" w:hint="eastAsia"/>
          <w:b/>
          <w:bCs/>
          <w:sz w:val="28"/>
          <w:szCs w:val="28"/>
        </w:rPr>
        <w:t>2.报价表填写时应注意下列要求：</w:t>
      </w:r>
    </w:p>
    <w:p w:rsidR="006E792C" w:rsidRDefault="00E95BD8">
      <w:pPr>
        <w:spacing w:line="360" w:lineRule="auto"/>
        <w:ind w:right="71" w:firstLineChars="200" w:firstLine="560"/>
        <w:rPr>
          <w:rFonts w:ascii="仿宋" w:eastAsia="仿宋" w:hAnsi="仿宋" w:cs="仿宋"/>
          <w:sz w:val="28"/>
          <w:szCs w:val="28"/>
        </w:rPr>
      </w:pPr>
      <w:r>
        <w:rPr>
          <w:rFonts w:ascii="仿宋" w:eastAsia="仿宋" w:hAnsi="仿宋" w:cs="仿宋" w:hint="eastAsia"/>
          <w:sz w:val="28"/>
          <w:szCs w:val="28"/>
        </w:rPr>
        <w:t>2.1应提供备品备件、易损件清单，报价应包含专用工具的费用。</w:t>
      </w:r>
    </w:p>
    <w:p w:rsidR="006E792C" w:rsidRDefault="00E95BD8">
      <w:pPr>
        <w:spacing w:line="360" w:lineRule="auto"/>
        <w:ind w:right="71" w:firstLineChars="200" w:firstLine="560"/>
        <w:rPr>
          <w:rFonts w:ascii="仿宋" w:eastAsia="仿宋" w:hAnsi="仿宋" w:cs="仿宋"/>
          <w:sz w:val="28"/>
          <w:szCs w:val="28"/>
        </w:rPr>
      </w:pPr>
      <w:r>
        <w:rPr>
          <w:rFonts w:ascii="仿宋" w:eastAsia="仿宋" w:hAnsi="仿宋" w:cs="仿宋" w:hint="eastAsia"/>
          <w:sz w:val="28"/>
          <w:szCs w:val="28"/>
        </w:rPr>
        <w:t>2.2报价应包括设备、系统调试，培训及其它附带服务的费用。</w:t>
      </w:r>
    </w:p>
    <w:p w:rsidR="006E792C" w:rsidRDefault="00E95BD8">
      <w:pPr>
        <w:spacing w:line="360" w:lineRule="auto"/>
        <w:ind w:right="71" w:firstLineChars="200" w:firstLine="560"/>
        <w:rPr>
          <w:rFonts w:ascii="仿宋" w:eastAsia="仿宋" w:hAnsi="仿宋" w:cs="仿宋"/>
          <w:sz w:val="28"/>
          <w:szCs w:val="28"/>
        </w:rPr>
      </w:pPr>
      <w:r>
        <w:rPr>
          <w:rFonts w:ascii="仿宋" w:eastAsia="仿宋" w:hAnsi="仿宋" w:cs="仿宋" w:hint="eastAsia"/>
          <w:sz w:val="28"/>
          <w:szCs w:val="28"/>
        </w:rPr>
        <w:t>2.2.1报价应为验收合格正常运行后的报价。</w:t>
      </w:r>
    </w:p>
    <w:p w:rsidR="006E792C" w:rsidRDefault="00E95BD8">
      <w:pPr>
        <w:spacing w:line="360" w:lineRule="auto"/>
        <w:ind w:right="71" w:firstLineChars="200" w:firstLine="560"/>
        <w:rPr>
          <w:rFonts w:ascii="仿宋" w:eastAsia="仿宋" w:hAnsi="仿宋" w:cs="仿宋"/>
          <w:sz w:val="28"/>
          <w:szCs w:val="28"/>
        </w:rPr>
      </w:pPr>
      <w:r>
        <w:rPr>
          <w:rFonts w:ascii="仿宋" w:eastAsia="仿宋" w:hAnsi="仿宋" w:cs="仿宋" w:hint="eastAsia"/>
          <w:sz w:val="28"/>
          <w:szCs w:val="28"/>
        </w:rPr>
        <w:t>2.2.2招标人可以提供必要的协助，但不承担任何费用。</w:t>
      </w:r>
    </w:p>
    <w:p w:rsidR="006E792C" w:rsidRDefault="00E95BD8" w:rsidP="002912DA">
      <w:pPr>
        <w:spacing w:line="360" w:lineRule="auto"/>
        <w:ind w:right="71" w:firstLineChars="200" w:firstLine="562"/>
        <w:rPr>
          <w:rFonts w:ascii="仿宋" w:eastAsia="仿宋" w:hAnsi="仿宋" w:cs="仿宋"/>
          <w:sz w:val="28"/>
          <w:szCs w:val="28"/>
        </w:rPr>
      </w:pPr>
      <w:r>
        <w:rPr>
          <w:rFonts w:ascii="仿宋" w:eastAsia="仿宋" w:hAnsi="仿宋" w:cs="仿宋" w:hint="eastAsia"/>
          <w:b/>
          <w:bCs/>
          <w:sz w:val="28"/>
          <w:szCs w:val="28"/>
        </w:rPr>
        <w:t>3.服务承诺</w:t>
      </w:r>
    </w:p>
    <w:p w:rsidR="006E792C" w:rsidRDefault="00E95BD8">
      <w:pPr>
        <w:spacing w:line="360" w:lineRule="auto"/>
        <w:ind w:right="71" w:firstLineChars="200" w:firstLine="560"/>
        <w:rPr>
          <w:rFonts w:ascii="仿宋" w:eastAsia="仿宋" w:hAnsi="仿宋" w:cs="仿宋"/>
          <w:sz w:val="28"/>
          <w:szCs w:val="28"/>
        </w:rPr>
      </w:pPr>
      <w:r>
        <w:rPr>
          <w:rFonts w:ascii="仿宋" w:eastAsia="仿宋" w:hAnsi="仿宋" w:cs="仿宋" w:hint="eastAsia"/>
          <w:sz w:val="28"/>
          <w:szCs w:val="28"/>
        </w:rPr>
        <w:t>3.1报价人应按报价文件对其报价文件的服务内容、时间安排、服务等作详细的描述。</w:t>
      </w:r>
    </w:p>
    <w:p w:rsidR="006E792C" w:rsidRDefault="00E95BD8">
      <w:pPr>
        <w:spacing w:line="360" w:lineRule="auto"/>
        <w:ind w:right="71" w:firstLine="405"/>
        <w:rPr>
          <w:rFonts w:ascii="仿宋" w:eastAsia="仿宋" w:hAnsi="仿宋" w:cs="仿宋"/>
          <w:sz w:val="28"/>
          <w:szCs w:val="28"/>
        </w:rPr>
      </w:pPr>
      <w:r>
        <w:rPr>
          <w:rFonts w:ascii="仿宋" w:eastAsia="仿宋" w:hAnsi="仿宋" w:cs="仿宋" w:hint="eastAsia"/>
          <w:sz w:val="28"/>
          <w:szCs w:val="28"/>
        </w:rPr>
        <w:t>3.2报价文件以外的服务内容，报价人应同意提供条件许可情况下的服务，发生的费用可不包括在报价中。</w:t>
      </w:r>
    </w:p>
    <w:p w:rsidR="006E792C" w:rsidRDefault="00E95BD8">
      <w:pPr>
        <w:spacing w:line="360" w:lineRule="auto"/>
        <w:ind w:right="71" w:firstLine="405"/>
        <w:rPr>
          <w:rFonts w:ascii="仿宋" w:eastAsia="仿宋" w:hAnsi="仿宋" w:cs="仿宋"/>
          <w:sz w:val="28"/>
          <w:szCs w:val="28"/>
        </w:rPr>
      </w:pPr>
      <w:r>
        <w:rPr>
          <w:rFonts w:ascii="仿宋" w:eastAsia="仿宋" w:hAnsi="仿宋" w:cs="仿宋" w:hint="eastAsia"/>
          <w:sz w:val="28"/>
          <w:szCs w:val="28"/>
        </w:rPr>
        <w:t>3.3由于迟交、分批装运、或报价人保证的供应、维护、置换备件及由于报价人责任所引起的额外服务应由报价人承担。</w:t>
      </w:r>
    </w:p>
    <w:p w:rsidR="006E792C" w:rsidRDefault="00E95BD8">
      <w:pPr>
        <w:spacing w:line="360" w:lineRule="auto"/>
        <w:ind w:right="71" w:firstLine="405"/>
        <w:rPr>
          <w:rFonts w:ascii="仿宋" w:eastAsia="仿宋" w:hAnsi="仿宋" w:cs="仿宋"/>
          <w:sz w:val="28"/>
          <w:szCs w:val="28"/>
        </w:rPr>
      </w:pPr>
      <w:r>
        <w:rPr>
          <w:rFonts w:ascii="仿宋" w:eastAsia="仿宋" w:hAnsi="仿宋" w:cs="仿宋" w:hint="eastAsia"/>
          <w:sz w:val="28"/>
          <w:szCs w:val="28"/>
        </w:rPr>
        <w:t>3.4报价人应承诺负责报价货物运行后的正常维修工作，列出免费维护期限及免费维护期满后的维护内容和收费标准。</w:t>
      </w:r>
    </w:p>
    <w:p w:rsidR="006E792C" w:rsidRDefault="00E95BD8">
      <w:pPr>
        <w:spacing w:line="360" w:lineRule="auto"/>
        <w:ind w:right="71" w:firstLine="405"/>
        <w:rPr>
          <w:rFonts w:ascii="仿宋" w:eastAsia="仿宋" w:hAnsi="仿宋" w:cs="仿宋"/>
          <w:sz w:val="28"/>
          <w:szCs w:val="28"/>
        </w:rPr>
      </w:pPr>
      <w:r>
        <w:rPr>
          <w:rFonts w:ascii="仿宋" w:eastAsia="仿宋" w:hAnsi="仿宋" w:cs="仿宋" w:hint="eastAsia"/>
          <w:sz w:val="28"/>
          <w:szCs w:val="28"/>
        </w:rPr>
        <w:t>3.5报价人应承诺负责培训招标人方面的操作、维修、管理人员的人数和培训内容、培训目标、培训费用。</w:t>
      </w:r>
    </w:p>
    <w:p w:rsidR="006E792C" w:rsidRDefault="00E95BD8">
      <w:pPr>
        <w:spacing w:line="360" w:lineRule="auto"/>
        <w:ind w:right="71" w:firstLine="405"/>
        <w:rPr>
          <w:rFonts w:ascii="仿宋" w:eastAsia="仿宋" w:hAnsi="仿宋" w:cs="仿宋"/>
          <w:sz w:val="28"/>
          <w:szCs w:val="28"/>
        </w:rPr>
      </w:pPr>
      <w:r>
        <w:rPr>
          <w:rFonts w:ascii="仿宋" w:eastAsia="仿宋" w:hAnsi="仿宋" w:cs="仿宋" w:hint="eastAsia"/>
          <w:sz w:val="28"/>
          <w:szCs w:val="28"/>
        </w:rPr>
        <w:t>3.6报价人应负责报价货物的安装、调试至正常运行，并通过验收、验证。</w:t>
      </w:r>
    </w:p>
    <w:p w:rsidR="006E792C" w:rsidRDefault="00E95BD8">
      <w:pPr>
        <w:spacing w:line="360" w:lineRule="auto"/>
        <w:ind w:right="71" w:firstLine="405"/>
        <w:rPr>
          <w:rFonts w:ascii="仿宋" w:eastAsia="仿宋" w:hAnsi="仿宋" w:cs="仿宋"/>
          <w:sz w:val="28"/>
          <w:szCs w:val="28"/>
        </w:rPr>
      </w:pPr>
      <w:r>
        <w:rPr>
          <w:rFonts w:ascii="仿宋" w:eastAsia="仿宋" w:hAnsi="仿宋" w:cs="仿宋" w:hint="eastAsia"/>
          <w:sz w:val="28"/>
          <w:szCs w:val="28"/>
        </w:rPr>
        <w:t>3.7本工程报价人应承诺对所完成项目的正常运行及免费保修期自</w:t>
      </w:r>
      <w:r>
        <w:rPr>
          <w:rFonts w:ascii="仿宋" w:eastAsia="仿宋" w:hAnsi="仿宋" w:cs="仿宋" w:hint="eastAsia"/>
          <w:sz w:val="28"/>
          <w:szCs w:val="28"/>
        </w:rPr>
        <w:lastRenderedPageBreak/>
        <w:t>验收合格之日起至国家规定的期限。</w:t>
      </w:r>
    </w:p>
    <w:p w:rsidR="006E792C" w:rsidRDefault="00E95BD8" w:rsidP="002912DA">
      <w:pPr>
        <w:spacing w:line="360" w:lineRule="auto"/>
        <w:ind w:right="71" w:firstLineChars="196" w:firstLine="551"/>
        <w:rPr>
          <w:rFonts w:ascii="仿宋" w:eastAsia="仿宋" w:hAnsi="仿宋" w:cs="仿宋"/>
          <w:b/>
          <w:bCs/>
          <w:sz w:val="28"/>
          <w:szCs w:val="28"/>
        </w:rPr>
      </w:pPr>
      <w:r>
        <w:rPr>
          <w:rFonts w:ascii="仿宋" w:eastAsia="仿宋" w:hAnsi="仿宋" w:cs="仿宋" w:hint="eastAsia"/>
          <w:b/>
          <w:sz w:val="28"/>
          <w:szCs w:val="28"/>
        </w:rPr>
        <w:t>三、报价人</w:t>
      </w:r>
      <w:r>
        <w:rPr>
          <w:rFonts w:ascii="仿宋" w:eastAsia="仿宋" w:hAnsi="仿宋" w:cs="仿宋" w:hint="eastAsia"/>
          <w:b/>
          <w:bCs/>
          <w:sz w:val="28"/>
          <w:szCs w:val="28"/>
        </w:rPr>
        <w:t>要求仔细核对报价文件、报价技术要求、设计方案图，同时编制分部分项工程量清单并组价，对于所有文件要求的内容均需要在报价范围内。</w:t>
      </w:r>
    </w:p>
    <w:p w:rsidR="006E792C" w:rsidRDefault="00E95BD8" w:rsidP="002912DA">
      <w:pPr>
        <w:spacing w:line="360" w:lineRule="auto"/>
        <w:ind w:right="71" w:firstLineChars="196" w:firstLine="551"/>
        <w:rPr>
          <w:rFonts w:ascii="仿宋" w:eastAsia="仿宋" w:hAnsi="仿宋" w:cs="仿宋"/>
          <w:b/>
          <w:bCs/>
          <w:sz w:val="28"/>
          <w:szCs w:val="28"/>
        </w:rPr>
      </w:pPr>
      <w:r>
        <w:rPr>
          <w:rFonts w:ascii="仿宋" w:eastAsia="仿宋" w:hAnsi="仿宋" w:cs="仿宋" w:hint="eastAsia"/>
          <w:b/>
          <w:bCs/>
          <w:sz w:val="28"/>
          <w:szCs w:val="28"/>
        </w:rPr>
        <w:t>四、设计方案图纸在施工前应进行深化设计，深化设计只能在方案图纸的基础上完善各系统的功能，深化设计费及可能增加的成本，报价人应充分考虑。</w:t>
      </w:r>
    </w:p>
    <w:p w:rsidR="006E792C" w:rsidRDefault="00E95BD8" w:rsidP="002912DA">
      <w:pPr>
        <w:spacing w:line="360" w:lineRule="auto"/>
        <w:ind w:right="71" w:firstLineChars="196" w:firstLine="551"/>
        <w:rPr>
          <w:rFonts w:ascii="仿宋" w:eastAsia="仿宋" w:hAnsi="仿宋" w:cs="仿宋"/>
          <w:b/>
          <w:sz w:val="28"/>
          <w:szCs w:val="28"/>
        </w:rPr>
      </w:pPr>
      <w:r>
        <w:rPr>
          <w:rFonts w:ascii="仿宋" w:eastAsia="仿宋" w:hAnsi="仿宋" w:cs="仿宋" w:hint="eastAsia"/>
          <w:b/>
          <w:bCs/>
          <w:sz w:val="28"/>
          <w:szCs w:val="28"/>
        </w:rPr>
        <w:t>五、报价人若发现报价文件、图纸、报价技术要求及现场有不一致或漏项的地方及时以答疑方式提出，待招标人确认后统一回复所有报价人。未在答疑期间提出疑问将视同报价人</w:t>
      </w:r>
      <w:proofErr w:type="gramStart"/>
      <w:r>
        <w:rPr>
          <w:rFonts w:ascii="仿宋" w:eastAsia="仿宋" w:hAnsi="仿宋" w:cs="仿宋" w:hint="eastAsia"/>
          <w:b/>
          <w:bCs/>
          <w:sz w:val="28"/>
          <w:szCs w:val="28"/>
        </w:rPr>
        <w:t>完全响应</w:t>
      </w:r>
      <w:proofErr w:type="gramEnd"/>
      <w:r>
        <w:rPr>
          <w:rFonts w:ascii="仿宋" w:eastAsia="仿宋" w:hAnsi="仿宋" w:cs="仿宋" w:hint="eastAsia"/>
          <w:b/>
          <w:bCs/>
          <w:sz w:val="28"/>
          <w:szCs w:val="28"/>
        </w:rPr>
        <w:t>招标人要求。</w:t>
      </w:r>
    </w:p>
    <w:p w:rsidR="006E792C" w:rsidRDefault="00E95BD8">
      <w:pPr>
        <w:spacing w:line="360" w:lineRule="auto"/>
        <w:ind w:leftChars="261" w:left="548" w:right="71"/>
        <w:rPr>
          <w:rFonts w:ascii="仿宋" w:eastAsia="仿宋" w:hAnsi="仿宋" w:cs="仿宋"/>
          <w:b/>
          <w:bCs/>
          <w:sz w:val="28"/>
          <w:szCs w:val="28"/>
        </w:rPr>
      </w:pPr>
      <w:r>
        <w:rPr>
          <w:rFonts w:ascii="仿宋" w:eastAsia="仿宋" w:hAnsi="仿宋" w:cs="仿宋" w:hint="eastAsia"/>
          <w:b/>
          <w:sz w:val="28"/>
          <w:szCs w:val="28"/>
        </w:rPr>
        <w:t>六、对于洁净度第三方检测的项目，含在报价中，由报价人支付。</w:t>
      </w:r>
    </w:p>
    <w:p w:rsidR="006E792C" w:rsidRDefault="00E95BD8" w:rsidP="002912DA">
      <w:pPr>
        <w:spacing w:line="360" w:lineRule="auto"/>
        <w:ind w:leftChars="261" w:left="548" w:right="71"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6E792C" w:rsidRDefault="00E95BD8" w:rsidP="002912DA">
      <w:pPr>
        <w:spacing w:line="360" w:lineRule="auto"/>
        <w:ind w:leftChars="261" w:left="548" w:right="71"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rsidP="002912DA">
      <w:pPr>
        <w:spacing w:line="360" w:lineRule="auto"/>
        <w:ind w:leftChars="261" w:left="548" w:right="71" w:firstLineChars="200" w:firstLine="562"/>
        <w:rPr>
          <w:rFonts w:ascii="仿宋" w:eastAsia="仿宋" w:hAnsi="仿宋" w:cs="仿宋"/>
          <w:b/>
          <w:bCs/>
          <w:sz w:val="28"/>
          <w:szCs w:val="28"/>
        </w:rPr>
      </w:pPr>
    </w:p>
    <w:p w:rsidR="006E792C" w:rsidRDefault="006E792C">
      <w:pPr>
        <w:spacing w:line="360" w:lineRule="auto"/>
        <w:ind w:right="71"/>
        <w:rPr>
          <w:rFonts w:ascii="仿宋" w:eastAsia="仿宋" w:hAnsi="仿宋" w:cs="仿宋"/>
          <w:b/>
          <w:bCs/>
          <w:sz w:val="28"/>
          <w:szCs w:val="28"/>
        </w:rPr>
      </w:pPr>
    </w:p>
    <w:p w:rsidR="006E792C" w:rsidRDefault="006E792C">
      <w:pPr>
        <w:spacing w:line="360" w:lineRule="auto"/>
        <w:ind w:right="71"/>
        <w:rPr>
          <w:rFonts w:ascii="仿宋" w:eastAsia="仿宋" w:hAnsi="仿宋" w:cs="仿宋"/>
          <w:b/>
          <w:bCs/>
          <w:sz w:val="28"/>
          <w:szCs w:val="28"/>
        </w:rPr>
      </w:pPr>
    </w:p>
    <w:p w:rsidR="006E792C" w:rsidRDefault="00E95BD8">
      <w:pPr>
        <w:numPr>
          <w:ilvl w:val="0"/>
          <w:numId w:val="13"/>
        </w:numPr>
        <w:spacing w:line="360" w:lineRule="auto"/>
        <w:ind w:right="71"/>
        <w:jc w:val="center"/>
        <w:rPr>
          <w:rFonts w:ascii="仿宋" w:eastAsia="仿宋" w:hAnsi="仿宋" w:cs="仿宋"/>
          <w:b/>
          <w:bCs/>
          <w:sz w:val="44"/>
          <w:szCs w:val="44"/>
        </w:rPr>
      </w:pPr>
      <w:r>
        <w:rPr>
          <w:rFonts w:ascii="仿宋" w:eastAsia="仿宋" w:hAnsi="仿宋" w:cs="仿宋" w:hint="eastAsia"/>
          <w:b/>
          <w:bCs/>
          <w:sz w:val="44"/>
          <w:szCs w:val="44"/>
        </w:rPr>
        <w:t>技术要求</w:t>
      </w:r>
    </w:p>
    <w:p w:rsidR="006E792C" w:rsidRDefault="006E792C">
      <w:pPr>
        <w:spacing w:line="360" w:lineRule="auto"/>
        <w:ind w:left="1248" w:right="71"/>
        <w:rPr>
          <w:rFonts w:ascii="仿宋" w:eastAsia="仿宋" w:hAnsi="仿宋" w:cs="仿宋"/>
          <w:b/>
          <w:bCs/>
          <w:sz w:val="44"/>
          <w:szCs w:val="44"/>
        </w:rPr>
      </w:pP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基本技术要求（改造后必须达到）：细胞间及感染间的洁净度等级为10000级；所有细胞间温度控制范围为20~26℃、照度不低于300Lux；细胞间压力要求为正压，感染间压力要求为负压，相邻房间的压差≥10Pa。</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具体要求如下:</w:t>
      </w:r>
    </w:p>
    <w:p w:rsidR="006E792C" w:rsidRDefault="00E95BD8">
      <w:pPr>
        <w:spacing w:line="360" w:lineRule="auto"/>
        <w:ind w:right="71"/>
        <w:rPr>
          <w:rFonts w:ascii="仿宋" w:eastAsia="仿宋" w:hAnsi="仿宋" w:cs="仿宋"/>
          <w:b/>
          <w:sz w:val="28"/>
          <w:szCs w:val="28"/>
        </w:rPr>
      </w:pPr>
      <w:r>
        <w:rPr>
          <w:rFonts w:ascii="仿宋" w:eastAsia="仿宋" w:hAnsi="仿宋" w:cs="仿宋" w:hint="eastAsia"/>
          <w:b/>
          <w:sz w:val="28"/>
          <w:szCs w:val="28"/>
        </w:rPr>
        <w:t>一、金属壁板、洁净窗、PVC及传递窗技术要求</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1.吊顶板（上人吊顶）</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采用手工双层</w:t>
      </w:r>
      <w:proofErr w:type="gramStart"/>
      <w:r>
        <w:rPr>
          <w:rFonts w:ascii="仿宋" w:eastAsia="仿宋" w:hAnsi="仿宋" w:cs="仿宋" w:hint="eastAsia"/>
          <w:sz w:val="28"/>
          <w:szCs w:val="28"/>
        </w:rPr>
        <w:t>玻</w:t>
      </w:r>
      <w:proofErr w:type="gramEnd"/>
      <w:r>
        <w:rPr>
          <w:rFonts w:ascii="仿宋" w:eastAsia="仿宋" w:hAnsi="仿宋" w:cs="仿宋" w:hint="eastAsia"/>
          <w:sz w:val="28"/>
          <w:szCs w:val="28"/>
        </w:rPr>
        <w:t>镁金属吊顶（</w:t>
      </w:r>
      <w:r>
        <w:rPr>
          <w:rFonts w:ascii="仿宋" w:eastAsia="仿宋" w:hAnsi="仿宋" w:cs="仿宋" w:hint="eastAsia"/>
          <w:color w:val="000000"/>
          <w:sz w:val="28"/>
          <w:szCs w:val="28"/>
        </w:rPr>
        <w:t>50mm</w:t>
      </w:r>
      <w:r>
        <w:rPr>
          <w:rFonts w:ascii="仿宋" w:eastAsia="仿宋" w:hAnsi="仿宋" w:cs="仿宋" w:hint="eastAsia"/>
          <w:sz w:val="28"/>
          <w:szCs w:val="28"/>
        </w:rPr>
        <w:t>厚金属面层</w:t>
      </w:r>
      <w:proofErr w:type="gramStart"/>
      <w:r>
        <w:rPr>
          <w:rFonts w:ascii="仿宋" w:eastAsia="仿宋" w:hAnsi="仿宋" w:cs="仿宋" w:hint="eastAsia"/>
          <w:sz w:val="28"/>
          <w:szCs w:val="28"/>
        </w:rPr>
        <w:t>玻</w:t>
      </w:r>
      <w:proofErr w:type="gramEnd"/>
      <w:r>
        <w:rPr>
          <w:rFonts w:ascii="仿宋" w:eastAsia="仿宋" w:hAnsi="仿宋" w:cs="仿宋" w:hint="eastAsia"/>
          <w:sz w:val="28"/>
          <w:szCs w:val="28"/>
        </w:rPr>
        <w:t>镁夹芯板，双面金属面层厚度均不小于0.5mm彩涂钢板，</w:t>
      </w:r>
      <w:proofErr w:type="gramStart"/>
      <w:r>
        <w:rPr>
          <w:rFonts w:ascii="仿宋" w:eastAsia="仿宋" w:hAnsi="仿宋" w:cs="仿宋" w:hint="eastAsia"/>
          <w:sz w:val="28"/>
          <w:szCs w:val="28"/>
        </w:rPr>
        <w:t>玻</w:t>
      </w:r>
      <w:proofErr w:type="gramEnd"/>
      <w:r>
        <w:rPr>
          <w:rFonts w:ascii="仿宋" w:eastAsia="仿宋" w:hAnsi="仿宋" w:cs="仿宋" w:hint="eastAsia"/>
          <w:sz w:val="28"/>
          <w:szCs w:val="28"/>
        </w:rPr>
        <w:t>镁防火板，耐火时间不小于1.0h）。</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1.1成品彩钢板表面应覆有保护膜。</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1.2表面材质：基板0.5mm。</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1.3表面颜色：白灰色，无色差。</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1.4允许误差：长度：±1mm，对角线：±2mm。</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1.5耐火极限不小于1.0h。</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1.6顶板吊装处均采用中</w:t>
      </w:r>
      <w:proofErr w:type="gramStart"/>
      <w:r>
        <w:rPr>
          <w:rFonts w:ascii="仿宋" w:eastAsia="仿宋" w:hAnsi="仿宋" w:cs="仿宋" w:hint="eastAsia"/>
          <w:sz w:val="28"/>
          <w:szCs w:val="28"/>
        </w:rPr>
        <w:t>字铝吊梁</w:t>
      </w:r>
      <w:proofErr w:type="gramEnd"/>
      <w:r>
        <w:rPr>
          <w:rFonts w:ascii="仿宋" w:eastAsia="仿宋" w:hAnsi="仿宋" w:cs="仿宋" w:hint="eastAsia"/>
          <w:sz w:val="28"/>
          <w:szCs w:val="28"/>
        </w:rPr>
        <w:t>，板与板连接采用中字铝，吊</w:t>
      </w:r>
      <w:proofErr w:type="gramStart"/>
      <w:r>
        <w:rPr>
          <w:rFonts w:ascii="仿宋" w:eastAsia="仿宋" w:hAnsi="仿宋" w:cs="仿宋" w:hint="eastAsia"/>
          <w:sz w:val="28"/>
          <w:szCs w:val="28"/>
        </w:rPr>
        <w:t>筋采用</w:t>
      </w:r>
      <w:proofErr w:type="gramEnd"/>
      <w:r>
        <w:rPr>
          <w:rFonts w:ascii="仿宋" w:eastAsia="仿宋" w:hAnsi="仿宋" w:cs="仿宋" w:hint="eastAsia"/>
          <w:sz w:val="28"/>
          <w:szCs w:val="28"/>
        </w:rPr>
        <w:t>M10。</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1.7面板边缘连接处，双面密封硅胶处理。</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1.8彩钢板品牌为：林森、</w:t>
      </w:r>
      <w:proofErr w:type="gramStart"/>
      <w:r>
        <w:rPr>
          <w:rFonts w:ascii="仿宋" w:eastAsia="仿宋" w:hAnsi="仿宋" w:cs="仿宋" w:hint="eastAsia"/>
          <w:sz w:val="28"/>
          <w:szCs w:val="28"/>
        </w:rPr>
        <w:t>协多利</w:t>
      </w:r>
      <w:proofErr w:type="gramEnd"/>
      <w:r>
        <w:rPr>
          <w:rFonts w:ascii="仿宋" w:eastAsia="仿宋" w:hAnsi="仿宋" w:cs="仿宋" w:hint="eastAsia"/>
          <w:sz w:val="28"/>
          <w:szCs w:val="28"/>
        </w:rPr>
        <w:t>、万事达。</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2.金属壁板墙</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手工单层</w:t>
      </w:r>
      <w:proofErr w:type="gramStart"/>
      <w:r>
        <w:rPr>
          <w:rFonts w:ascii="仿宋" w:eastAsia="仿宋" w:hAnsi="仿宋" w:cs="仿宋" w:hint="eastAsia"/>
          <w:sz w:val="28"/>
          <w:szCs w:val="28"/>
        </w:rPr>
        <w:t>玻</w:t>
      </w:r>
      <w:proofErr w:type="gramEnd"/>
      <w:r>
        <w:rPr>
          <w:rFonts w:ascii="仿宋" w:eastAsia="仿宋" w:hAnsi="仿宋" w:cs="仿宋" w:hint="eastAsia"/>
          <w:sz w:val="28"/>
          <w:szCs w:val="28"/>
        </w:rPr>
        <w:t>镁夹芯金属壁板（50mm厚金属面板采用双面厚度均不小于0.5mm宝钢彩涂钢板，但耐火时间不小于1.0h）。</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2.1手工双面彩钢板，非抗静电，基板0.5mm，成品彩钢板表面应覆有保护膜。 </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w:t>
      </w:r>
      <w:r>
        <w:rPr>
          <w:rFonts w:ascii="仿宋" w:eastAsia="仿宋" w:hAnsi="仿宋" w:cs="仿宋" w:hint="eastAsia"/>
          <w:sz w:val="28"/>
          <w:szCs w:val="28"/>
        </w:rPr>
        <w:t>彩钢板隔断上的玻璃窗应与板面齐平，采用双层密闭固定窗，窗为暗藏式，外表面不露型材。玻璃厚度为5mm厚钢化玻璃。</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3</w:t>
      </w:r>
      <w:r>
        <w:rPr>
          <w:rFonts w:ascii="仿宋" w:eastAsia="仿宋" w:hAnsi="仿宋" w:cs="仿宋" w:hint="eastAsia"/>
          <w:sz w:val="28"/>
          <w:szCs w:val="28"/>
        </w:rPr>
        <w:t>表面颜色：灰白色，与顶板无色差。</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4</w:t>
      </w:r>
      <w:r>
        <w:rPr>
          <w:rFonts w:ascii="仿宋" w:eastAsia="仿宋" w:hAnsi="仿宋" w:cs="仿宋" w:hint="eastAsia"/>
          <w:sz w:val="28"/>
          <w:szCs w:val="28"/>
        </w:rPr>
        <w:t>墙内电线线管在壁板生产期间根据深化设计预埋。</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5</w:t>
      </w:r>
      <w:r>
        <w:rPr>
          <w:rFonts w:ascii="仿宋" w:eastAsia="仿宋" w:hAnsi="仿宋" w:cs="仿宋" w:hint="eastAsia"/>
          <w:sz w:val="28"/>
          <w:szCs w:val="28"/>
        </w:rPr>
        <w:t>板缝采用硅胶密封。所有回风夹道内外均需打密封胶，密封严密。</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6</w:t>
      </w:r>
      <w:r>
        <w:rPr>
          <w:rFonts w:ascii="仿宋" w:eastAsia="仿宋" w:hAnsi="仿宋" w:cs="仿宋" w:hint="eastAsia"/>
          <w:sz w:val="28"/>
          <w:szCs w:val="28"/>
        </w:rPr>
        <w:t>确保隔墙与地面连接的密封性。</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7</w:t>
      </w:r>
      <w:r>
        <w:rPr>
          <w:rFonts w:ascii="仿宋" w:eastAsia="仿宋" w:hAnsi="仿宋" w:cs="仿宋" w:hint="eastAsia"/>
          <w:sz w:val="28"/>
          <w:szCs w:val="28"/>
        </w:rPr>
        <w:t>走道两侧墙耐火极限不小于1.0h。</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8</w:t>
      </w:r>
      <w:r>
        <w:rPr>
          <w:rFonts w:ascii="仿宋" w:eastAsia="仿宋" w:hAnsi="仿宋" w:cs="仿宋" w:hint="eastAsia"/>
          <w:sz w:val="28"/>
          <w:szCs w:val="28"/>
        </w:rPr>
        <w:t>墙与墙之间、墙与顶之间采用R50灰白色铝合金圆弧角及阴角、阳角三维密封。</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2.9彩钢板品牌为：林森、</w:t>
      </w:r>
      <w:proofErr w:type="gramStart"/>
      <w:r>
        <w:rPr>
          <w:rFonts w:ascii="仿宋" w:eastAsia="仿宋" w:hAnsi="仿宋" w:cs="仿宋" w:hint="eastAsia"/>
          <w:sz w:val="28"/>
          <w:szCs w:val="28"/>
        </w:rPr>
        <w:t>协多利</w:t>
      </w:r>
      <w:proofErr w:type="gramEnd"/>
      <w:r>
        <w:rPr>
          <w:rFonts w:ascii="仿宋" w:eastAsia="仿宋" w:hAnsi="仿宋" w:cs="仿宋" w:hint="eastAsia"/>
          <w:sz w:val="28"/>
          <w:szCs w:val="28"/>
        </w:rPr>
        <w:t>、万事达。</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3.密封胶</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3.1高弹性密封胶。</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3.2密封胶必须通过认可，可以在医疗、生物洁净室使用。</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3.3必须高抗湿度、霉变、洗涤剂、臭养、紫外线等，</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塌落，不溶解、无腐蚀性。</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3.4品牌要求：西卡、</w:t>
      </w:r>
      <w:r>
        <w:rPr>
          <w:rFonts w:ascii="仿宋" w:eastAsia="仿宋" w:hAnsi="仿宋" w:hint="eastAsia"/>
          <w:sz w:val="30"/>
          <w:szCs w:val="30"/>
        </w:rPr>
        <w:t>道康宁</w:t>
      </w:r>
      <w:r>
        <w:rPr>
          <w:rFonts w:ascii="仿宋" w:eastAsia="仿宋" w:hAnsi="仿宋" w:cs="仿宋" w:hint="eastAsia"/>
          <w:sz w:val="28"/>
          <w:szCs w:val="28"/>
        </w:rPr>
        <w:t>或丹娜利姆。</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4.净化专用铝材</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4.1采用喷塑铝型材；地马槽选用可调节型，高度70~100mm，以便于PVC上墙安装。</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4.2窗料δ≥1.2mm ，外圆柱δ≥1.2mm，圆弧角δ≥0.8mm，R≥50mm 。</w:t>
      </w:r>
    </w:p>
    <w:p w:rsidR="006E792C" w:rsidRDefault="00E95BD8" w:rsidP="002912DA">
      <w:pPr>
        <w:spacing w:line="360" w:lineRule="auto"/>
        <w:ind w:firstLineChars="147" w:firstLine="413"/>
        <w:rPr>
          <w:rFonts w:ascii="仿宋" w:eastAsia="仿宋" w:hAnsi="仿宋" w:cs="仿宋"/>
          <w:b/>
          <w:sz w:val="28"/>
          <w:szCs w:val="28"/>
        </w:rPr>
      </w:pPr>
      <w:r>
        <w:rPr>
          <w:rFonts w:ascii="仿宋" w:eastAsia="仿宋" w:hAnsi="仿宋" w:cs="仿宋" w:hint="eastAsia"/>
          <w:b/>
          <w:sz w:val="28"/>
          <w:szCs w:val="28"/>
        </w:rPr>
        <w:t>5.PVC地板</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5.1 细胞间改造区域地面均选用PVC地板。</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5.2 PVC地板上墙70~100mm，圆弧过渡，PVC地板上墙应与墙板外表面平齐，不允许直接粘贴在彩钢板墙上。</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5.3 PVC地面粘贴前，地面应做水泥自流平，待水泥</w:t>
      </w:r>
      <w:proofErr w:type="gramStart"/>
      <w:r>
        <w:rPr>
          <w:rFonts w:ascii="仿宋" w:eastAsia="仿宋" w:hAnsi="仿宋" w:cs="仿宋" w:hint="eastAsia"/>
          <w:sz w:val="28"/>
          <w:szCs w:val="28"/>
        </w:rPr>
        <w:t>自流平</w:t>
      </w:r>
      <w:proofErr w:type="gramEnd"/>
      <w:r>
        <w:rPr>
          <w:rFonts w:ascii="仿宋" w:eastAsia="仿宋" w:hAnsi="仿宋" w:cs="仿宋" w:hint="eastAsia"/>
          <w:sz w:val="28"/>
          <w:szCs w:val="28"/>
        </w:rPr>
        <w:t>的含水量达到规范要求时，方可进行后续施工。PVC地板与外走廊的衔接处采用铝合金压条压紧处理。</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5.4 PVC地板与彩钢板墙的拼接处应选用密封胶密封处理。</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6.5 PVC地板选用2mm同质透心材质，颜色由招标人确定。品牌：阿</w:t>
      </w:r>
      <w:proofErr w:type="gramStart"/>
      <w:r>
        <w:rPr>
          <w:rFonts w:ascii="仿宋" w:eastAsia="仿宋" w:hAnsi="仿宋" w:cs="仿宋" w:hint="eastAsia"/>
          <w:sz w:val="28"/>
          <w:szCs w:val="28"/>
        </w:rPr>
        <w:t>姆</w:t>
      </w:r>
      <w:proofErr w:type="gramEnd"/>
      <w:r>
        <w:rPr>
          <w:rFonts w:ascii="仿宋" w:eastAsia="仿宋" w:hAnsi="仿宋" w:cs="仿宋" w:hint="eastAsia"/>
          <w:sz w:val="28"/>
          <w:szCs w:val="28"/>
        </w:rPr>
        <w:t>斯壮、洁福、德嘉。</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6.环氧墙面及顶棚</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6.1 范围包括：夹层内墙面及顶棚的梁、板。</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6.2 施工流程：</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6.2.1表面打磨处理。</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6.2.3腻子底涂一遍，</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6.2.4打磨一遍。</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6.2.5环氧滚涂两遍。</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6.3环氧</w:t>
      </w:r>
      <w:proofErr w:type="gramStart"/>
      <w:r>
        <w:rPr>
          <w:rFonts w:ascii="仿宋" w:eastAsia="仿宋" w:hAnsi="仿宋" w:cs="仿宋" w:hint="eastAsia"/>
          <w:sz w:val="28"/>
          <w:szCs w:val="28"/>
        </w:rPr>
        <w:t>自流平品牌</w:t>
      </w:r>
      <w:proofErr w:type="gramEnd"/>
      <w:r>
        <w:rPr>
          <w:rFonts w:ascii="仿宋" w:eastAsia="仿宋" w:hAnsi="仿宋" w:cs="仿宋" w:hint="eastAsia"/>
          <w:sz w:val="28"/>
          <w:szCs w:val="28"/>
        </w:rPr>
        <w:t>为：保</w:t>
      </w:r>
      <w:proofErr w:type="gramStart"/>
      <w:r>
        <w:rPr>
          <w:rFonts w:ascii="仿宋" w:eastAsia="仿宋" w:hAnsi="仿宋" w:cs="仿宋" w:hint="eastAsia"/>
          <w:sz w:val="28"/>
          <w:szCs w:val="28"/>
        </w:rPr>
        <w:t>励</w:t>
      </w:r>
      <w:proofErr w:type="gramEnd"/>
      <w:r>
        <w:rPr>
          <w:rFonts w:ascii="仿宋" w:eastAsia="仿宋" w:hAnsi="仿宋" w:cs="仿宋" w:hint="eastAsia"/>
          <w:sz w:val="28"/>
          <w:szCs w:val="28"/>
        </w:rPr>
        <w:t>多、巴斯夫、Stonhard。</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7 传递窗</w:t>
      </w:r>
    </w:p>
    <w:p w:rsidR="006E792C" w:rsidRDefault="00E95BD8">
      <w:pPr>
        <w:spacing w:line="360" w:lineRule="auto"/>
        <w:ind w:left="1" w:firstLineChars="200" w:firstLine="560"/>
        <w:rPr>
          <w:rFonts w:ascii="仿宋" w:eastAsia="仿宋" w:hAnsi="仿宋" w:cs="仿宋"/>
          <w:sz w:val="28"/>
          <w:szCs w:val="28"/>
        </w:rPr>
      </w:pPr>
      <w:r>
        <w:rPr>
          <w:rFonts w:ascii="仿宋" w:eastAsia="仿宋" w:hAnsi="仿宋" w:cs="仿宋" w:hint="eastAsia"/>
          <w:sz w:val="28"/>
          <w:szCs w:val="28"/>
        </w:rPr>
        <w:t>7.1外框、内壁材质304；洁净传递窗为电子互锁，内径尺寸：500*500*500。</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7.2不锈钢互锁门，门上玻璃5mm厚度，电子互锁（互锁内置）。</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7.3传递窗配紫外杀菌功能。</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7.4生产厂家：金仕达、华东净化、科林净化、林森。</w:t>
      </w:r>
    </w:p>
    <w:p w:rsidR="006E792C" w:rsidRDefault="00E95BD8" w:rsidP="002912DA">
      <w:pPr>
        <w:spacing w:line="360" w:lineRule="auto"/>
        <w:ind w:firstLineChars="200" w:firstLine="562"/>
        <w:outlineLvl w:val="2"/>
        <w:rPr>
          <w:rFonts w:ascii="仿宋" w:eastAsia="仿宋" w:hAnsi="仿宋" w:cs="仿宋"/>
          <w:b/>
          <w:bCs/>
          <w:sz w:val="28"/>
          <w:szCs w:val="28"/>
        </w:rPr>
      </w:pPr>
      <w:r>
        <w:rPr>
          <w:rFonts w:ascii="仿宋" w:eastAsia="仿宋" w:hAnsi="仿宋" w:cs="仿宋" w:hint="eastAsia"/>
          <w:b/>
          <w:bCs/>
          <w:sz w:val="28"/>
          <w:szCs w:val="28"/>
        </w:rPr>
        <w:t>8 风淋室</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8.1外框、内壁材质304。</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8.2功能：单吹风淋室。</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8.3 电子互锁，红外感应。</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8.4 不锈钢</w:t>
      </w:r>
      <w:proofErr w:type="gramStart"/>
      <w:r>
        <w:rPr>
          <w:rFonts w:ascii="仿宋" w:eastAsia="仿宋" w:hAnsi="仿宋" w:cs="仿宋" w:hint="eastAsia"/>
          <w:sz w:val="28"/>
          <w:szCs w:val="28"/>
        </w:rPr>
        <w:t>板壁厚不低于</w:t>
      </w:r>
      <w:proofErr w:type="gramEnd"/>
      <w:r>
        <w:rPr>
          <w:rFonts w:ascii="仿宋" w:eastAsia="仿宋" w:hAnsi="仿宋" w:cs="仿宋" w:hint="eastAsia"/>
          <w:sz w:val="28"/>
          <w:szCs w:val="28"/>
        </w:rPr>
        <w:t>1mm。</w:t>
      </w:r>
    </w:p>
    <w:p w:rsidR="006E792C" w:rsidRDefault="00E95BD8">
      <w:pPr>
        <w:pStyle w:val="1c"/>
        <w:spacing w:line="448" w:lineRule="exact"/>
        <w:ind w:firstLine="562"/>
        <w:rPr>
          <w:rFonts w:ascii="仿宋" w:eastAsia="仿宋" w:hAnsi="仿宋" w:cs="仿宋"/>
          <w:b/>
          <w:bCs/>
          <w:sz w:val="28"/>
          <w:szCs w:val="28"/>
        </w:rPr>
      </w:pPr>
      <w:r>
        <w:rPr>
          <w:rFonts w:ascii="仿宋" w:eastAsia="仿宋" w:hAnsi="仿宋" w:cs="仿宋" w:hint="eastAsia"/>
          <w:b/>
          <w:sz w:val="28"/>
          <w:szCs w:val="28"/>
        </w:rPr>
        <w:t>二、</w:t>
      </w:r>
      <w:r>
        <w:rPr>
          <w:rFonts w:ascii="仿宋" w:eastAsia="仿宋" w:hAnsi="仿宋" w:cs="仿宋" w:hint="eastAsia"/>
          <w:b/>
          <w:bCs/>
          <w:sz w:val="28"/>
          <w:szCs w:val="28"/>
        </w:rPr>
        <w:t>通风空调系统报价技术要求</w:t>
      </w:r>
    </w:p>
    <w:p w:rsidR="006E792C" w:rsidRDefault="00E95BD8">
      <w:pPr>
        <w:spacing w:line="360" w:lineRule="auto"/>
        <w:ind w:firstLineChars="200" w:firstLine="560"/>
        <w:outlineLvl w:val="2"/>
        <w:rPr>
          <w:rFonts w:ascii="仿宋" w:eastAsia="仿宋" w:hAnsi="仿宋" w:cs="仿宋"/>
          <w:b/>
          <w:bCs/>
          <w:sz w:val="28"/>
          <w:szCs w:val="28"/>
        </w:rPr>
      </w:pPr>
      <w:r>
        <w:rPr>
          <w:rFonts w:ascii="仿宋" w:eastAsia="仿宋" w:hAnsi="仿宋" w:cs="仿宋" w:hint="eastAsia"/>
          <w:sz w:val="28"/>
          <w:szCs w:val="28"/>
        </w:rPr>
        <w:t>（一）</w:t>
      </w:r>
      <w:r>
        <w:rPr>
          <w:rFonts w:ascii="仿宋" w:eastAsia="仿宋" w:hAnsi="仿宋" w:cs="仿宋" w:hint="eastAsia"/>
          <w:b/>
          <w:bCs/>
          <w:sz w:val="28"/>
          <w:szCs w:val="28"/>
        </w:rPr>
        <w:t>新风机组、排风机组技术要求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1.1总括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1.1.1机组应该包括风机、过滤器和其他设备组件。</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1.1.2机组内的风机采用：KRUGER、亿利达或格林翰克品牌产品。</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1.1.3初、中、高效过滤器选用：美埃（Mayair），爱美克（AAF）</w:t>
      </w:r>
      <w:proofErr w:type="gramStart"/>
      <w:r>
        <w:rPr>
          <w:rFonts w:ascii="仿宋" w:eastAsia="仿宋" w:hAnsi="仿宋" w:cs="仿宋" w:hint="eastAsia"/>
          <w:sz w:val="28"/>
          <w:szCs w:val="28"/>
        </w:rPr>
        <w:t>或康菲尔</w:t>
      </w:r>
      <w:proofErr w:type="gramEnd"/>
      <w:r>
        <w:rPr>
          <w:rFonts w:ascii="仿宋" w:eastAsia="仿宋" w:hAnsi="仿宋" w:cs="仿宋" w:hint="eastAsia"/>
          <w:sz w:val="28"/>
          <w:szCs w:val="28"/>
        </w:rPr>
        <w:t>（camfil）、</w:t>
      </w:r>
      <w:proofErr w:type="gramStart"/>
      <w:r>
        <w:rPr>
          <w:rFonts w:ascii="仿宋" w:eastAsia="仿宋" w:hAnsi="仿宋" w:cs="仿宋" w:hint="eastAsia"/>
          <w:sz w:val="28"/>
          <w:szCs w:val="28"/>
        </w:rPr>
        <w:t>零界等</w:t>
      </w:r>
      <w:proofErr w:type="gramEnd"/>
      <w:r>
        <w:rPr>
          <w:rFonts w:ascii="仿宋" w:eastAsia="仿宋" w:hAnsi="仿宋" w:cs="仿宋" w:hint="eastAsia"/>
          <w:sz w:val="28"/>
          <w:szCs w:val="28"/>
        </w:rPr>
        <w:t xml:space="preserve">品牌产品。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1.2箱体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1.2.1机组的箱体应具有足够的机械强度，以适应生物药厂洁净室</w:t>
      </w:r>
      <w:r>
        <w:rPr>
          <w:rFonts w:ascii="仿宋" w:eastAsia="仿宋" w:hAnsi="仿宋" w:cs="仿宋" w:hint="eastAsia"/>
          <w:sz w:val="28"/>
          <w:szCs w:val="28"/>
        </w:rPr>
        <w:lastRenderedPageBreak/>
        <w:t>空调大风量、高压头、低漏风率的特性。</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1.2.2机组内表面应平整、光滑、无积灰死角。机组外表面应光洁、美观，无明显划伤、锈斑和压痕。喷涂层均匀，色调一致、无流痕、气泡和剥落。涂层应具有附着力强、强度高、耐热性强等特性。</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1.2.3机组箱体应采用可拆装的板框式结构。箱板内外板均由镀锌钢板制成，且内外板表面均应做再喷塑处理。机组底板需要加强，应具备承受总重150kg的两人同时作业而不发生永久性变形的刚性。机组应该充分加强以确保刚度，防止震动和“鼓鸣”。箱板外表面贴保护膜，以保证加工和运输过程中不损伤。</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1.2.4同时接触机组内外空气的框梁（骨架）、壁板连接处均应采取“断冷桥”或“防冷桥”措施。</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1.3机组</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1.3.1所有机组的风管接口均应预留至少80mm高的法兰接口。</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1.3.2所有箱板与箱体框架</w:t>
      </w:r>
      <w:proofErr w:type="gramStart"/>
      <w:r>
        <w:rPr>
          <w:rFonts w:ascii="仿宋" w:eastAsia="仿宋" w:hAnsi="仿宋" w:cs="仿宋" w:hint="eastAsia"/>
          <w:sz w:val="28"/>
          <w:szCs w:val="28"/>
        </w:rPr>
        <w:t>间应用</w:t>
      </w:r>
      <w:proofErr w:type="gramEnd"/>
      <w:r>
        <w:rPr>
          <w:rFonts w:ascii="仿宋" w:eastAsia="仿宋" w:hAnsi="仿宋" w:cs="仿宋" w:hint="eastAsia"/>
          <w:sz w:val="28"/>
          <w:szCs w:val="28"/>
        </w:rPr>
        <w:t xml:space="preserve">密封垫密封，以确保机体气密性。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1.3.3机组段与段之间的连接应采用密封条、不含硫的密封胶等材料，用连接夹紧的方式进行密封。这些材料可允许在现场组装时进行快速填充，以得到良好的密封效果。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1.3.4每个</w:t>
      </w:r>
      <w:proofErr w:type="gramStart"/>
      <w:r>
        <w:rPr>
          <w:rFonts w:ascii="仿宋" w:eastAsia="仿宋" w:hAnsi="仿宋" w:cs="仿宋" w:hint="eastAsia"/>
          <w:sz w:val="28"/>
          <w:szCs w:val="28"/>
        </w:rPr>
        <w:t>检修段要提供</w:t>
      </w:r>
      <w:proofErr w:type="gramEnd"/>
      <w:r>
        <w:rPr>
          <w:rFonts w:ascii="仿宋" w:eastAsia="仿宋" w:hAnsi="仿宋" w:cs="仿宋" w:hint="eastAsia"/>
          <w:sz w:val="28"/>
          <w:szCs w:val="28"/>
        </w:rPr>
        <w:t>一个检修门，其结构强度不低于箱体，门高应尽量接近机组高度。</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1.3.5空调机组内部所有配件其表面均应镀锌处理并在其成型后对其外表面喷塑或喷漆处理。</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1.3.6空调机组外形尺寸应根据现场实际情况确定，以满足机组在</w:t>
      </w:r>
      <w:r>
        <w:rPr>
          <w:rFonts w:ascii="仿宋" w:eastAsia="仿宋" w:hAnsi="仿宋" w:cs="仿宋" w:hint="eastAsia"/>
          <w:sz w:val="28"/>
          <w:szCs w:val="28"/>
        </w:rPr>
        <w:lastRenderedPageBreak/>
        <w:t>机房的正常运行、维修保养的需要。</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1.4风机及电机部分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1.4.1风机及电机间应留出安装、维护传动装置的空间。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1.4.2风机实际风量应留有设计风量10%~15%的余量。</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1.5过滤器部分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1.5.1过滤器选用标准型，过滤器安装框架为前装型结构，在过滤器安装架上安装检修门，方便过滤器维护。过滤器安装形式在设计时应充分考虑随着过滤器阻力增加边框缝隙出现泄漏现象的可能性。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1.5.1.1预过滤器（G4）</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A、材质：袋式过滤器，合成纤维。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B、效率：G4总效率为 30 ～40%，测试依据为 BS2831 (DIN 24-185)  和 DIN  24-184, 拦截率80% ～90%，初阻力 40～60Pa，终阻力为 150Pa（最小）。</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1.5.1.2中效过滤器</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A、材质：袋式过滤器，合成纤维。</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B、效率</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F8总效率为 90%或以上，测试依据为 BS2831 ( DIN 24-185).在风量为 3400CMH 时，初阻力为 100 ～140Pa，终阻力为 300Pa(最小)。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1.5.1.3高效过滤器 过滤效率H13.</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1.5.1.4活性碳过滤器</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结构形式：V型或W型，低阻力，有效吸附时间不低于6个月。</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1.5.2过滤器总额定风量应高于机组额定风量的20%。</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1.5.3过滤器和过滤器框架以及机组外壳之间密封良好。过滤器框架须具有足够的刚度防止扭曲和变形，并带有不锈钢弹簧快速压紧装置。过滤器安装框架或保持架用不小于 2.0mm 镀锌钢板（表面喷塑）制作，过滤器边框材质为铝或镀锌钢板。过滤框架与箱壁之间</w:t>
      </w:r>
      <w:proofErr w:type="gramStart"/>
      <w:r>
        <w:rPr>
          <w:rFonts w:ascii="仿宋" w:eastAsia="仿宋" w:hAnsi="仿宋" w:cs="仿宋" w:hint="eastAsia"/>
          <w:sz w:val="28"/>
          <w:szCs w:val="28"/>
        </w:rPr>
        <w:t>用无硅密封</w:t>
      </w:r>
      <w:proofErr w:type="gramEnd"/>
      <w:r>
        <w:rPr>
          <w:rFonts w:ascii="仿宋" w:eastAsia="仿宋" w:hAnsi="仿宋" w:cs="仿宋" w:hint="eastAsia"/>
          <w:sz w:val="28"/>
          <w:szCs w:val="28"/>
        </w:rPr>
        <w:t>垫密封，要求过滤器为最大压力差时框架要有超过最大压差50%安全余量。</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1.5.4密封胶不含硅成分，可选品牌有西卡、</w:t>
      </w:r>
      <w:r>
        <w:rPr>
          <w:rFonts w:ascii="仿宋" w:eastAsia="仿宋" w:hAnsi="仿宋" w:hint="eastAsia"/>
          <w:sz w:val="30"/>
          <w:szCs w:val="30"/>
        </w:rPr>
        <w:t>DOWSIL</w:t>
      </w:r>
      <w:r>
        <w:rPr>
          <w:rFonts w:ascii="仿宋" w:eastAsia="仿宋" w:hAnsi="仿宋" w:hint="eastAsia"/>
          <w:sz w:val="30"/>
          <w:szCs w:val="30"/>
          <w:vertAlign w:val="superscript"/>
        </w:rPr>
        <w:t>TM</w:t>
      </w:r>
      <w:r>
        <w:rPr>
          <w:rFonts w:ascii="仿宋" w:eastAsia="仿宋" w:hAnsi="仿宋" w:cs="仿宋" w:hint="eastAsia"/>
          <w:sz w:val="28"/>
          <w:szCs w:val="28"/>
        </w:rPr>
        <w:t>、丹娜利姆。</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1.5.4机组过滤段(每段)配置机械圆盘指针式微压差表，测量接管街头气密性良好。 </w:t>
      </w:r>
    </w:p>
    <w:p w:rsidR="006E792C" w:rsidRDefault="00E95BD8" w:rsidP="002912DA">
      <w:pPr>
        <w:spacing w:line="360" w:lineRule="auto"/>
        <w:ind w:firstLineChars="200" w:firstLine="562"/>
        <w:outlineLvl w:val="2"/>
        <w:rPr>
          <w:rFonts w:ascii="仿宋" w:eastAsia="仿宋" w:hAnsi="仿宋" w:cs="仿宋"/>
          <w:b/>
          <w:bCs/>
          <w:sz w:val="28"/>
          <w:szCs w:val="28"/>
        </w:rPr>
      </w:pPr>
      <w:r>
        <w:rPr>
          <w:rFonts w:ascii="仿宋" w:eastAsia="仿宋" w:hAnsi="仿宋" w:cs="仿宋" w:hint="eastAsia"/>
          <w:b/>
          <w:bCs/>
          <w:sz w:val="28"/>
          <w:szCs w:val="28"/>
        </w:rPr>
        <w:t>2.其他要求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2.1测试要求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2.1.1散件出厂，现场组装。组装完毕应按照国标 GB/T 14294-2008规定要求进行性能和电气安全测试。过滤器的测试报告由报价人提供，所有现场测试需有业主方人员参与，并签字确认。</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2.1.2风机的性能测试能100%满足设计要求，如风量和静压值。空调送排风机组在30%～100%工况下运行</w:t>
      </w:r>
      <w:proofErr w:type="gramStart"/>
      <w:r>
        <w:rPr>
          <w:rFonts w:ascii="仿宋" w:eastAsia="仿宋" w:hAnsi="仿宋" w:cs="仿宋" w:hint="eastAsia"/>
          <w:sz w:val="28"/>
          <w:szCs w:val="28"/>
        </w:rPr>
        <w:t>时整体</w:t>
      </w:r>
      <w:proofErr w:type="gramEnd"/>
      <w:r>
        <w:rPr>
          <w:rFonts w:ascii="仿宋" w:eastAsia="仿宋" w:hAnsi="仿宋" w:cs="仿宋" w:hint="eastAsia"/>
          <w:sz w:val="28"/>
          <w:szCs w:val="28"/>
        </w:rPr>
        <w:t>震动不大于6mm/s。</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2.1.3报价人提供完整的竣工资料、产品图纸、维护手册、测试报告、备品备件清单等文件。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2.1.3机组铭牌必须为金属材料，不易磨损和腐蚀。</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2.2空调机组的设计使用寿命期大于10年。 </w:t>
      </w:r>
    </w:p>
    <w:p w:rsidR="006E792C" w:rsidRDefault="00E95BD8" w:rsidP="002912DA">
      <w:pPr>
        <w:spacing w:line="360" w:lineRule="auto"/>
        <w:ind w:firstLineChars="200" w:firstLine="562"/>
        <w:outlineLvl w:val="2"/>
        <w:rPr>
          <w:rFonts w:ascii="仿宋" w:eastAsia="仿宋" w:hAnsi="仿宋" w:cs="仿宋"/>
          <w:b/>
          <w:bCs/>
          <w:sz w:val="28"/>
          <w:szCs w:val="28"/>
        </w:rPr>
      </w:pPr>
      <w:r>
        <w:rPr>
          <w:rFonts w:ascii="仿宋" w:eastAsia="仿宋" w:hAnsi="仿宋" w:cs="仿宋" w:hint="eastAsia"/>
          <w:b/>
          <w:bCs/>
          <w:sz w:val="28"/>
          <w:szCs w:val="28"/>
        </w:rPr>
        <w:t>3.生产厂家</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南京天加、成都爱迪、特灵。</w:t>
      </w:r>
    </w:p>
    <w:p w:rsidR="006E792C" w:rsidRDefault="00E95BD8" w:rsidP="002912DA">
      <w:pPr>
        <w:pStyle w:val="af8"/>
        <w:spacing w:before="0" w:after="0" w:line="360" w:lineRule="auto"/>
        <w:ind w:firstLineChars="98" w:firstLine="275"/>
        <w:jc w:val="left"/>
        <w:rPr>
          <w:rFonts w:ascii="仿宋" w:eastAsia="仿宋" w:hAnsi="仿宋" w:cs="仿宋"/>
          <w:sz w:val="28"/>
          <w:szCs w:val="28"/>
        </w:rPr>
      </w:pPr>
      <w:r>
        <w:rPr>
          <w:rFonts w:ascii="仿宋" w:eastAsia="仿宋" w:hAnsi="仿宋" w:cs="仿宋" w:hint="eastAsia"/>
          <w:sz w:val="28"/>
          <w:szCs w:val="28"/>
        </w:rPr>
        <w:t>（二）多联机</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1.多联机实现自动调节。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2.多联机的选型应按室外温度-25℃时能制热，并能满足房间的热负荷。</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3.各房间分别设置线控器（带温度传感器），可自动调节房间温度。</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4.多联机的外机放置于C</w:t>
      </w:r>
      <w:proofErr w:type="gramStart"/>
      <w:r>
        <w:rPr>
          <w:rFonts w:ascii="仿宋" w:eastAsia="仿宋" w:hAnsi="仿宋" w:cs="仿宋" w:hint="eastAsia"/>
          <w:sz w:val="28"/>
          <w:szCs w:val="28"/>
        </w:rPr>
        <w:t>轴交</w:t>
      </w:r>
      <w:proofErr w:type="gramEnd"/>
      <w:r>
        <w:rPr>
          <w:rFonts w:ascii="仿宋" w:eastAsia="仿宋" w:hAnsi="仿宋" w:cs="仿宋" w:hint="eastAsia"/>
          <w:sz w:val="28"/>
          <w:szCs w:val="28"/>
        </w:rPr>
        <w:t>6轴的管丼内，且装饰工程施工时，在不影响房间洁净度的情况下还应考虑多联机的检修。</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5.多联机的品牌：美的、格力。</w:t>
      </w:r>
    </w:p>
    <w:p w:rsidR="006E792C" w:rsidRDefault="00E95BD8" w:rsidP="002912DA">
      <w:pPr>
        <w:pStyle w:val="af8"/>
        <w:spacing w:before="0" w:after="0" w:line="360" w:lineRule="auto"/>
        <w:ind w:firstLineChars="200" w:firstLine="562"/>
        <w:jc w:val="left"/>
        <w:rPr>
          <w:rFonts w:ascii="仿宋" w:eastAsia="仿宋" w:hAnsi="仿宋" w:cs="仿宋"/>
          <w:sz w:val="28"/>
          <w:szCs w:val="28"/>
        </w:rPr>
      </w:pPr>
      <w:r>
        <w:rPr>
          <w:rFonts w:ascii="仿宋" w:eastAsia="仿宋" w:hAnsi="仿宋" w:cs="仿宋" w:hint="eastAsia"/>
          <w:sz w:val="28"/>
          <w:szCs w:val="28"/>
        </w:rPr>
        <w:t>（三）FFU</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1.细胞间及感染间要求洁净度为10000级，选用FFU送风，保证房间的换气次数及洁净度。</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2.FFU尽量集中布置，房间两侧回风，回风口设初效过滤器保护。</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3.FFU选用PLC控制，分组控制（细胞间及感染间分开控制），可无级调节。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4.龙骨为FFU专用铝合金龙骨。</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5.FFU品牌：美埃（Mayair）、爱美克（AAF）</w:t>
      </w:r>
      <w:proofErr w:type="gramStart"/>
      <w:r>
        <w:rPr>
          <w:rFonts w:ascii="仿宋" w:eastAsia="仿宋" w:hAnsi="仿宋" w:cs="仿宋" w:hint="eastAsia"/>
          <w:sz w:val="28"/>
          <w:szCs w:val="28"/>
        </w:rPr>
        <w:t>或康菲尔</w:t>
      </w:r>
      <w:proofErr w:type="gramEnd"/>
      <w:r>
        <w:rPr>
          <w:rFonts w:ascii="仿宋" w:eastAsia="仿宋" w:hAnsi="仿宋" w:cs="仿宋" w:hint="eastAsia"/>
          <w:sz w:val="28"/>
          <w:szCs w:val="28"/>
        </w:rPr>
        <w:t>（camfil）。</w:t>
      </w:r>
    </w:p>
    <w:p w:rsidR="006E792C" w:rsidRDefault="00E95BD8" w:rsidP="002912DA">
      <w:pPr>
        <w:spacing w:line="360" w:lineRule="auto"/>
        <w:ind w:firstLineChars="200" w:firstLine="562"/>
        <w:outlineLvl w:val="2"/>
        <w:rPr>
          <w:rFonts w:ascii="仿宋" w:eastAsia="仿宋" w:hAnsi="仿宋" w:cs="仿宋"/>
          <w:b/>
          <w:bCs/>
          <w:sz w:val="28"/>
          <w:szCs w:val="28"/>
        </w:rPr>
      </w:pPr>
      <w:r>
        <w:rPr>
          <w:rFonts w:ascii="仿宋" w:eastAsia="仿宋" w:hAnsi="仿宋" w:cs="仿宋" w:hint="eastAsia"/>
          <w:b/>
          <w:bCs/>
          <w:sz w:val="28"/>
          <w:szCs w:val="28"/>
        </w:rPr>
        <w:t>（四）</w:t>
      </w:r>
      <w:bookmarkStart w:id="1" w:name="OLE_LINK3"/>
      <w:r>
        <w:rPr>
          <w:rFonts w:ascii="仿宋" w:eastAsia="仿宋" w:hAnsi="仿宋" w:cs="仿宋" w:hint="eastAsia"/>
          <w:b/>
          <w:bCs/>
          <w:sz w:val="28"/>
          <w:szCs w:val="28"/>
        </w:rPr>
        <w:t>回风口、新风口</w:t>
      </w:r>
    </w:p>
    <w:bookmarkEnd w:id="1"/>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1.1回风口采用可拆百叶风口，便于更换过滤器；新风口为防雨百叶。结构为铝合金喷塑。</w:t>
      </w:r>
    </w:p>
    <w:p w:rsidR="006E792C" w:rsidRDefault="00E95BD8" w:rsidP="002912DA">
      <w:pPr>
        <w:spacing w:line="360" w:lineRule="auto"/>
        <w:ind w:right="28" w:firstLineChars="147" w:firstLine="413"/>
        <w:jc w:val="left"/>
        <w:rPr>
          <w:rFonts w:ascii="仿宋" w:eastAsia="仿宋" w:hAnsi="仿宋" w:cs="仿宋"/>
          <w:b/>
          <w:bCs/>
          <w:sz w:val="28"/>
          <w:szCs w:val="28"/>
        </w:rPr>
      </w:pPr>
      <w:r>
        <w:rPr>
          <w:rFonts w:ascii="仿宋" w:eastAsia="仿宋" w:hAnsi="仿宋" w:cs="仿宋" w:hint="eastAsia"/>
          <w:b/>
          <w:bCs/>
          <w:sz w:val="28"/>
          <w:szCs w:val="28"/>
        </w:rPr>
        <w:t>（五）阀门（电动调节阀、手动调节阀等）</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5.1.电动风阀由全</w:t>
      </w:r>
      <w:proofErr w:type="gramStart"/>
      <w:r>
        <w:rPr>
          <w:rFonts w:ascii="仿宋" w:eastAsia="仿宋" w:hAnsi="仿宋" w:cs="仿宋" w:hint="eastAsia"/>
          <w:sz w:val="28"/>
          <w:szCs w:val="28"/>
        </w:rPr>
        <w:t>闭状态</w:t>
      </w:r>
      <w:proofErr w:type="gramEnd"/>
      <w:r>
        <w:rPr>
          <w:rFonts w:ascii="仿宋" w:eastAsia="仿宋" w:hAnsi="仿宋" w:cs="仿宋" w:hint="eastAsia"/>
          <w:sz w:val="28"/>
          <w:szCs w:val="28"/>
        </w:rPr>
        <w:t>转为全开时间不超过30秒。</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5.2.普通风阀相关要求如下表</w:t>
      </w:r>
    </w:p>
    <w:p w:rsidR="006E792C" w:rsidRDefault="006E792C">
      <w:pPr>
        <w:spacing w:line="360" w:lineRule="auto"/>
        <w:ind w:firstLineChars="200" w:firstLine="560"/>
        <w:outlineLvl w:val="2"/>
        <w:rPr>
          <w:rFonts w:ascii="仿宋" w:eastAsia="仿宋" w:hAnsi="仿宋" w:cs="仿宋"/>
          <w:sz w:val="28"/>
          <w:szCs w:val="28"/>
        </w:rPr>
      </w:pPr>
    </w:p>
    <w:tbl>
      <w:tblPr>
        <w:tblpPr w:leftFromText="180" w:rightFromText="180" w:vertAnchor="text" w:horzAnchor="page" w:tblpX="1713" w:tblpY="126"/>
        <w:tblOverlap w:val="neve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4140"/>
        <w:gridCol w:w="2234"/>
      </w:tblGrid>
      <w:tr w:rsidR="006E792C">
        <w:trPr>
          <w:trHeight w:val="397"/>
        </w:trPr>
        <w:tc>
          <w:tcPr>
            <w:tcW w:w="2462" w:type="dxa"/>
          </w:tcPr>
          <w:p w:rsidR="006E792C" w:rsidRDefault="00E95BD8">
            <w:pPr>
              <w:pStyle w:val="1c"/>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类型</w:t>
            </w:r>
          </w:p>
        </w:tc>
        <w:tc>
          <w:tcPr>
            <w:tcW w:w="4140" w:type="dxa"/>
          </w:tcPr>
          <w:p w:rsidR="006E792C" w:rsidRDefault="00E95BD8">
            <w:pPr>
              <w:pStyle w:val="1c"/>
              <w:ind w:firstLineChars="0" w:firstLine="0"/>
              <w:jc w:val="center"/>
              <w:rPr>
                <w:rFonts w:ascii="仿宋" w:eastAsia="仿宋" w:hAnsi="仿宋" w:cs="仿宋"/>
                <w:sz w:val="28"/>
                <w:szCs w:val="28"/>
              </w:rPr>
            </w:pPr>
            <w:r>
              <w:rPr>
                <w:rFonts w:ascii="仿宋" w:eastAsia="仿宋" w:hAnsi="仿宋" w:cs="仿宋" w:hint="eastAsia"/>
                <w:sz w:val="28"/>
                <w:szCs w:val="28"/>
              </w:rPr>
              <w:t>要求说明</w:t>
            </w:r>
          </w:p>
        </w:tc>
        <w:tc>
          <w:tcPr>
            <w:tcW w:w="2234" w:type="dxa"/>
          </w:tcPr>
          <w:p w:rsidR="006E792C" w:rsidRDefault="00E95BD8">
            <w:pPr>
              <w:pStyle w:val="1c"/>
              <w:ind w:firstLineChars="0" w:firstLine="0"/>
              <w:jc w:val="center"/>
              <w:rPr>
                <w:rFonts w:ascii="仿宋" w:eastAsia="仿宋" w:hAnsi="仿宋" w:cs="仿宋"/>
                <w:sz w:val="28"/>
                <w:szCs w:val="28"/>
              </w:rPr>
            </w:pPr>
            <w:r>
              <w:rPr>
                <w:rFonts w:ascii="仿宋" w:eastAsia="仿宋" w:hAnsi="仿宋" w:cs="仿宋" w:hint="eastAsia"/>
                <w:sz w:val="28"/>
                <w:szCs w:val="28"/>
              </w:rPr>
              <w:t>备注</w:t>
            </w:r>
          </w:p>
        </w:tc>
      </w:tr>
      <w:tr w:rsidR="006E792C">
        <w:trPr>
          <w:trHeight w:val="397"/>
        </w:trPr>
        <w:tc>
          <w:tcPr>
            <w:tcW w:w="2462" w:type="dxa"/>
            <w:vAlign w:val="center"/>
          </w:tcPr>
          <w:p w:rsidR="006E792C" w:rsidRDefault="00E95BD8">
            <w:pPr>
              <w:pStyle w:val="1c"/>
              <w:ind w:firstLineChars="0" w:firstLine="0"/>
              <w:rPr>
                <w:rFonts w:ascii="仿宋" w:eastAsia="仿宋" w:hAnsi="仿宋" w:cs="仿宋"/>
                <w:sz w:val="24"/>
                <w:szCs w:val="24"/>
              </w:rPr>
            </w:pPr>
            <w:r>
              <w:rPr>
                <w:rFonts w:ascii="仿宋" w:eastAsia="仿宋" w:hAnsi="仿宋" w:cs="仿宋" w:hint="eastAsia"/>
                <w:sz w:val="24"/>
                <w:szCs w:val="24"/>
              </w:rPr>
              <w:t>电动风阀（双位控制）</w:t>
            </w:r>
          </w:p>
        </w:tc>
        <w:tc>
          <w:tcPr>
            <w:tcW w:w="4140" w:type="dxa"/>
            <w:vAlign w:val="center"/>
          </w:tcPr>
          <w:p w:rsidR="006E792C" w:rsidRDefault="00E95BD8">
            <w:pPr>
              <w:pStyle w:val="1c"/>
              <w:ind w:firstLineChars="0" w:firstLine="0"/>
              <w:rPr>
                <w:rFonts w:ascii="仿宋" w:eastAsia="仿宋" w:hAnsi="仿宋" w:cs="仿宋"/>
                <w:sz w:val="24"/>
                <w:szCs w:val="24"/>
              </w:rPr>
            </w:pPr>
            <w:r>
              <w:rPr>
                <w:rFonts w:ascii="仿宋" w:eastAsia="仿宋" w:hAnsi="仿宋" w:cs="仿宋" w:hint="eastAsia"/>
                <w:sz w:val="24"/>
                <w:szCs w:val="24"/>
              </w:rPr>
              <w:t>进入PLC系统的控制电压为24V</w:t>
            </w:r>
          </w:p>
        </w:tc>
        <w:tc>
          <w:tcPr>
            <w:tcW w:w="2234" w:type="dxa"/>
            <w:vAlign w:val="center"/>
          </w:tcPr>
          <w:p w:rsidR="006E792C" w:rsidRDefault="00E95BD8">
            <w:pPr>
              <w:rPr>
                <w:rFonts w:ascii="仿宋" w:eastAsia="仿宋" w:hAnsi="仿宋" w:cs="仿宋"/>
                <w:sz w:val="24"/>
              </w:rPr>
            </w:pPr>
            <w:r>
              <w:rPr>
                <w:rFonts w:ascii="仿宋" w:eastAsia="仿宋" w:hAnsi="仿宋" w:cs="仿宋" w:hint="eastAsia"/>
                <w:sz w:val="24"/>
              </w:rPr>
              <w:t>执行器品牌为西门子、霍尼韦尔、搏力谋</w:t>
            </w:r>
          </w:p>
        </w:tc>
      </w:tr>
    </w:tbl>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5.3.手动调节阀材质要求同风管；风阀均要求开度0-100%范围内可连续调解。</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5.4.调节阀安装时要求与风管连接处用法兰连接，闭孔海绵橡胶垫密封。</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bCs/>
          <w:sz w:val="28"/>
          <w:szCs w:val="28"/>
        </w:rPr>
        <w:t>（六）</w:t>
      </w:r>
      <w:r>
        <w:rPr>
          <w:rFonts w:ascii="仿宋" w:eastAsia="仿宋" w:hAnsi="仿宋" w:cs="仿宋" w:hint="eastAsia"/>
          <w:b/>
          <w:sz w:val="28"/>
          <w:szCs w:val="28"/>
        </w:rPr>
        <w:t>风管系统要求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6.1报价人应根据房间风口及机房位置，科学合理的</w:t>
      </w:r>
      <w:proofErr w:type="gramStart"/>
      <w:r>
        <w:rPr>
          <w:rFonts w:ascii="仿宋" w:eastAsia="仿宋" w:hAnsi="仿宋" w:cs="仿宋" w:hint="eastAsia"/>
          <w:sz w:val="28"/>
          <w:szCs w:val="28"/>
        </w:rPr>
        <w:t>布置送排风管</w:t>
      </w:r>
      <w:proofErr w:type="gramEnd"/>
      <w:r>
        <w:rPr>
          <w:rFonts w:ascii="仿宋" w:eastAsia="仿宋" w:hAnsi="仿宋" w:cs="仿宋" w:hint="eastAsia"/>
          <w:sz w:val="28"/>
          <w:szCs w:val="28"/>
        </w:rPr>
        <w:t>道。</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6.2圆形风管均为中心标高，矩形风管标高</w:t>
      </w:r>
      <w:proofErr w:type="gramStart"/>
      <w:r>
        <w:rPr>
          <w:rFonts w:ascii="仿宋" w:eastAsia="仿宋" w:hAnsi="仿宋" w:cs="仿宋" w:hint="eastAsia"/>
          <w:sz w:val="28"/>
          <w:szCs w:val="28"/>
        </w:rPr>
        <w:t>均为管底标高</w:t>
      </w:r>
      <w:proofErr w:type="gramEnd"/>
      <w:r>
        <w:rPr>
          <w:rFonts w:ascii="仿宋" w:eastAsia="仿宋" w:hAnsi="仿宋" w:cs="仿宋" w:hint="eastAsia"/>
          <w:sz w:val="28"/>
          <w:szCs w:val="28"/>
        </w:rPr>
        <w:t>。单位以"m"计。均指</w:t>
      </w:r>
      <w:proofErr w:type="gramStart"/>
      <w:r>
        <w:rPr>
          <w:rFonts w:ascii="仿宋" w:eastAsia="仿宋" w:hAnsi="仿宋" w:cs="仿宋" w:hint="eastAsia"/>
          <w:sz w:val="28"/>
          <w:szCs w:val="28"/>
        </w:rPr>
        <w:t>距当层</w:t>
      </w:r>
      <w:proofErr w:type="gramEnd"/>
      <w:r>
        <w:rPr>
          <w:rFonts w:ascii="仿宋" w:eastAsia="仿宋" w:hAnsi="仿宋" w:cs="仿宋" w:hint="eastAsia"/>
          <w:sz w:val="28"/>
          <w:szCs w:val="28"/>
        </w:rPr>
        <w:t>地面高度。</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6.3空调机组进出口采用软连接，长度200 mm。</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6.4设备层内通风空调设备进出口风</w:t>
      </w:r>
      <w:proofErr w:type="gramStart"/>
      <w:r>
        <w:rPr>
          <w:rFonts w:ascii="仿宋" w:eastAsia="仿宋" w:hAnsi="仿宋" w:cs="仿宋" w:hint="eastAsia"/>
          <w:sz w:val="28"/>
          <w:szCs w:val="28"/>
        </w:rPr>
        <w:t>管使用</w:t>
      </w:r>
      <w:proofErr w:type="gramEnd"/>
      <w:r>
        <w:rPr>
          <w:rFonts w:ascii="仿宋" w:eastAsia="仿宋" w:hAnsi="仿宋" w:cs="仿宋" w:hint="eastAsia"/>
          <w:sz w:val="28"/>
          <w:szCs w:val="28"/>
        </w:rPr>
        <w:t>的支吊架或托架应采取减振和隔振措施。所有通风机应有相应的减振措施。</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6.5风管的支吊架或托架其构造形式由安装单位在保证牢固可靠的原则下根据现场情况选定.所有穿机房墙，楼板的风管均做封闭处理。</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6.7安装调节阀等配件时，必须注意将操作手柄配置在便于操作的部位。</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6.8安装调节阀时应先对其外观质量动作的灵敏度与可靠性，进行检验，合格后再进行安装。</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6.9金属支吊架选用热镀锌型钢。</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6.10风管内风速设计</w:t>
      </w:r>
      <w:proofErr w:type="gramStart"/>
      <w:r>
        <w:rPr>
          <w:rFonts w:ascii="仿宋" w:eastAsia="仿宋" w:hAnsi="仿宋" w:cs="仿宋" w:hint="eastAsia"/>
          <w:sz w:val="28"/>
          <w:szCs w:val="28"/>
        </w:rPr>
        <w:t>取值既</w:t>
      </w:r>
      <w:proofErr w:type="gramEnd"/>
      <w:r>
        <w:rPr>
          <w:rFonts w:ascii="仿宋" w:eastAsia="仿宋" w:hAnsi="仿宋" w:cs="仿宋" w:hint="eastAsia"/>
          <w:sz w:val="28"/>
          <w:szCs w:val="28"/>
        </w:rPr>
        <w:t>满足空调区域的噪声要求，又符合技术经济比较平衡，有效降低风机的输送动力。</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6..11风管的设计与连接符合《通风与空气调节工程施工质量验收规范》（GB50243-2016）中的相关规定，包括矩形风管长宽比、风管弯头、变径、三通等。</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6.12风管与风机出口连接处的做法应符合相关规定，减少风机出口处的局部阻力。</w:t>
      </w:r>
    </w:p>
    <w:p w:rsidR="006E792C" w:rsidRDefault="00E95BD8" w:rsidP="002912D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四、管道系统技术要求</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（一）范围界定</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1.气体管路系统</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1.1二氧化碳汇流排及分配管路（卫生级304不锈钢管）的采购、安装调试，汇流排为成套产品，实现自动切换，配减压阀及压力表等附件。</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其他气体主管路及分配管路（卫生级304不锈钢管）的采购、安装调试。</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w:t>
      </w:r>
      <w:proofErr w:type="gramStart"/>
      <w:r>
        <w:rPr>
          <w:rFonts w:ascii="仿宋" w:eastAsia="仿宋" w:hAnsi="仿宋" w:cs="仿宋"/>
          <w:sz w:val="28"/>
          <w:szCs w:val="28"/>
        </w:rPr>
        <w:t>各</w:t>
      </w:r>
      <w:proofErr w:type="gramEnd"/>
      <w:r>
        <w:rPr>
          <w:rFonts w:ascii="仿宋" w:eastAsia="仿宋" w:hAnsi="仿宋" w:cs="仿宋"/>
          <w:sz w:val="28"/>
          <w:szCs w:val="28"/>
        </w:rPr>
        <w:t>气体管路</w:t>
      </w:r>
      <w:r>
        <w:rPr>
          <w:rFonts w:ascii="仿宋" w:eastAsia="仿宋" w:hAnsi="仿宋" w:cs="仿宋" w:hint="eastAsia"/>
          <w:sz w:val="28"/>
          <w:szCs w:val="28"/>
        </w:rPr>
        <w:t>支管与每个使用设备之间设不锈钢球阀，并用气动软管连接。</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1.4气瓶位置安装气瓶固定支架。</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（二）各项要求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1.报价人应根据相关规范及设备布置情况，科学合理的布置气体管道。</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2.施工要求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 xml:space="preserve">2.1管道敷设要求：所有管道支架按规范要求施工。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2.2</w:t>
      </w:r>
      <w:proofErr w:type="gramStart"/>
      <w:r>
        <w:rPr>
          <w:rFonts w:ascii="仿宋" w:eastAsia="仿宋" w:hAnsi="仿宋" w:cs="仿宋" w:hint="eastAsia"/>
          <w:sz w:val="28"/>
          <w:szCs w:val="28"/>
        </w:rPr>
        <w:t>各</w:t>
      </w:r>
      <w:proofErr w:type="gramEnd"/>
      <w:r>
        <w:rPr>
          <w:rFonts w:ascii="仿宋" w:eastAsia="仿宋" w:hAnsi="仿宋" w:cs="仿宋" w:hint="eastAsia"/>
          <w:sz w:val="28"/>
          <w:szCs w:val="28"/>
        </w:rPr>
        <w:t>系统管道标识的具体做法依据相关规范实施。</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2.3阀门安装时应将手柄留在易于操作处。</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2.4不同材质金属管道相连或管道与其支架为不同金属材质时，须采用绝缘管接头和绝缘垫板绝缘，以防止电化学腐蚀，绝缘材料可</w:t>
      </w:r>
      <w:proofErr w:type="gramStart"/>
      <w:r>
        <w:rPr>
          <w:rFonts w:ascii="仿宋" w:eastAsia="仿宋" w:hAnsi="仿宋" w:cs="仿宋" w:hint="eastAsia"/>
          <w:sz w:val="28"/>
          <w:szCs w:val="28"/>
        </w:rPr>
        <w:t>采用丁晴橡胶</w:t>
      </w:r>
      <w:proofErr w:type="gramEnd"/>
      <w:r>
        <w:rPr>
          <w:rFonts w:ascii="仿宋" w:eastAsia="仿宋" w:hAnsi="仿宋" w:cs="仿宋" w:hint="eastAsia"/>
          <w:sz w:val="28"/>
          <w:szCs w:val="28"/>
        </w:rPr>
        <w:t>及聚四氟乙烯塑料等。</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（三）系统及设备技术要求</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1.气体管路系统</w:t>
      </w:r>
      <w:bookmarkStart w:id="2" w:name="_Toc341002263"/>
      <w:bookmarkStart w:id="3" w:name="_Toc292698559"/>
      <w:bookmarkStart w:id="4" w:name="_Toc333840853"/>
    </w:p>
    <w:p w:rsidR="006E792C" w:rsidRDefault="00E95BD8">
      <w:pPr>
        <w:spacing w:line="360" w:lineRule="auto"/>
        <w:ind w:firstLineChars="200" w:firstLine="560"/>
        <w:outlineLvl w:val="2"/>
        <w:rPr>
          <w:rFonts w:ascii="仿宋" w:eastAsia="仿宋" w:hAnsi="仿宋" w:cs="仿宋"/>
          <w:sz w:val="28"/>
          <w:szCs w:val="28"/>
          <w:highlight w:val="cyan"/>
        </w:rPr>
      </w:pPr>
      <w:r>
        <w:rPr>
          <w:rFonts w:ascii="仿宋" w:eastAsia="仿宋" w:hAnsi="仿宋" w:cs="仿宋" w:hint="eastAsia"/>
          <w:sz w:val="28"/>
          <w:szCs w:val="28"/>
        </w:rPr>
        <w:t>1.1二氧化碳用气点的压力约为0.12MPa。瓶装二氧化碳经汇流排（配减压阀及压力表等附件）后分配至各用气点。每个用气点均设不锈钢球阀，并用气动软管与培养箱连接，阀门设置在细胞间内，安装位置及高度应便于维修，</w:t>
      </w:r>
      <w:proofErr w:type="gramStart"/>
      <w:r>
        <w:rPr>
          <w:rFonts w:ascii="仿宋" w:eastAsia="仿宋" w:hAnsi="仿宋" w:cs="仿宋" w:hint="eastAsia"/>
          <w:sz w:val="28"/>
          <w:szCs w:val="28"/>
        </w:rPr>
        <w:t>管道穿彩钢板</w:t>
      </w:r>
      <w:proofErr w:type="gramEnd"/>
      <w:r>
        <w:rPr>
          <w:rFonts w:ascii="仿宋" w:eastAsia="仿宋" w:hAnsi="仿宋" w:cs="仿宋" w:hint="eastAsia"/>
          <w:sz w:val="28"/>
          <w:szCs w:val="28"/>
        </w:rPr>
        <w:t>需密封处理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1.2考虑2个40L的二氧化碳气瓶和3个其他气体气瓶（甲供），经汇流排减压和减压器加压后分配至各用气点。汇流排为成套产品，实现自动切换，配减压阀及压力表等附件。</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1.3管道材质及附件：采用</w:t>
      </w:r>
      <w:r>
        <w:rPr>
          <w:rFonts w:ascii="仿宋" w:eastAsia="仿宋" w:hAnsi="仿宋" w:cs="仿宋" w:hint="eastAsia"/>
          <w:bCs/>
          <w:sz w:val="28"/>
          <w:szCs w:val="28"/>
        </w:rPr>
        <w:t>卫生级304不锈钢管</w:t>
      </w:r>
      <w:r>
        <w:rPr>
          <w:rFonts w:ascii="仿宋" w:eastAsia="仿宋" w:hAnsi="仿宋" w:cs="仿宋" w:hint="eastAsia"/>
          <w:sz w:val="28"/>
          <w:szCs w:val="28"/>
        </w:rPr>
        <w:t>,氩弧焊接，阀门与管道的连接形式要求为丝接。阀门材质同管道。</w:t>
      </w:r>
    </w:p>
    <w:p w:rsidR="006E792C" w:rsidRDefault="006E792C">
      <w:pPr>
        <w:pStyle w:val="1c"/>
        <w:spacing w:line="360" w:lineRule="auto"/>
        <w:ind w:left="420" w:firstLine="560"/>
        <w:jc w:val="center"/>
        <w:rPr>
          <w:rFonts w:ascii="仿宋" w:eastAsia="仿宋" w:hAnsi="仿宋" w:cs="仿宋"/>
          <w:sz w:val="28"/>
          <w:szCs w:val="28"/>
        </w:rPr>
      </w:pPr>
    </w:p>
    <w:p w:rsidR="006E792C" w:rsidRDefault="00E95BD8">
      <w:pPr>
        <w:pStyle w:val="1c"/>
        <w:spacing w:line="360" w:lineRule="auto"/>
        <w:ind w:left="420" w:firstLine="560"/>
        <w:jc w:val="center"/>
        <w:rPr>
          <w:rFonts w:ascii="仿宋" w:eastAsia="仿宋" w:hAnsi="仿宋" w:cs="仿宋"/>
          <w:sz w:val="28"/>
          <w:szCs w:val="28"/>
        </w:rPr>
      </w:pPr>
      <w:r>
        <w:rPr>
          <w:rFonts w:ascii="仿宋" w:eastAsia="仿宋" w:hAnsi="仿宋" w:cs="仿宋" w:hint="eastAsia"/>
          <w:sz w:val="28"/>
          <w:szCs w:val="28"/>
        </w:rPr>
        <w:t>不锈钢管公称直径与管材规格对照表</w:t>
      </w:r>
    </w:p>
    <w:tbl>
      <w:tblPr>
        <w:tblW w:w="8420" w:type="dxa"/>
        <w:jc w:val="center"/>
        <w:tblLayout w:type="fixed"/>
        <w:tblLook w:val="04A0" w:firstRow="1" w:lastRow="0" w:firstColumn="1" w:lastColumn="0" w:noHBand="0" w:noVBand="1"/>
      </w:tblPr>
      <w:tblGrid>
        <w:gridCol w:w="1940"/>
        <w:gridCol w:w="1080"/>
        <w:gridCol w:w="1080"/>
        <w:gridCol w:w="1080"/>
        <w:gridCol w:w="1080"/>
        <w:gridCol w:w="1080"/>
        <w:gridCol w:w="1080"/>
      </w:tblGrid>
      <w:tr w:rsidR="006E792C">
        <w:trPr>
          <w:trHeight w:val="402"/>
          <w:jc w:val="center"/>
        </w:trPr>
        <w:tc>
          <w:tcPr>
            <w:tcW w:w="1940"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公制</w:t>
            </w:r>
          </w:p>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（内径mm）</w:t>
            </w:r>
          </w:p>
        </w:tc>
        <w:tc>
          <w:tcPr>
            <w:tcW w:w="1080" w:type="dxa"/>
            <w:tcBorders>
              <w:top w:val="single" w:sz="4" w:space="0" w:color="auto"/>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DN15</w:t>
            </w:r>
          </w:p>
        </w:tc>
        <w:tc>
          <w:tcPr>
            <w:tcW w:w="1080" w:type="dxa"/>
            <w:tcBorders>
              <w:top w:val="single" w:sz="4" w:space="0" w:color="auto"/>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DN20</w:t>
            </w:r>
          </w:p>
        </w:tc>
        <w:tc>
          <w:tcPr>
            <w:tcW w:w="1080" w:type="dxa"/>
            <w:tcBorders>
              <w:top w:val="single" w:sz="4" w:space="0" w:color="auto"/>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DN25</w:t>
            </w:r>
          </w:p>
        </w:tc>
        <w:tc>
          <w:tcPr>
            <w:tcW w:w="1080" w:type="dxa"/>
            <w:tcBorders>
              <w:top w:val="single" w:sz="4" w:space="0" w:color="auto"/>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DN32</w:t>
            </w:r>
          </w:p>
        </w:tc>
        <w:tc>
          <w:tcPr>
            <w:tcW w:w="1080" w:type="dxa"/>
            <w:tcBorders>
              <w:top w:val="single" w:sz="4" w:space="0" w:color="auto"/>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DN40</w:t>
            </w:r>
          </w:p>
        </w:tc>
        <w:tc>
          <w:tcPr>
            <w:tcW w:w="1080" w:type="dxa"/>
            <w:tcBorders>
              <w:top w:val="single" w:sz="4" w:space="0" w:color="auto"/>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DN50</w:t>
            </w:r>
          </w:p>
        </w:tc>
      </w:tr>
      <w:tr w:rsidR="006E792C">
        <w:trPr>
          <w:trHeight w:val="402"/>
          <w:jc w:val="center"/>
        </w:trPr>
        <w:tc>
          <w:tcPr>
            <w:tcW w:w="1940" w:type="dxa"/>
            <w:tcBorders>
              <w:top w:val="nil"/>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lastRenderedPageBreak/>
              <w:t>壁厚mm</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3</w:t>
            </w:r>
          </w:p>
        </w:tc>
      </w:tr>
      <w:tr w:rsidR="006E792C">
        <w:trPr>
          <w:trHeight w:val="402"/>
          <w:jc w:val="center"/>
        </w:trPr>
        <w:tc>
          <w:tcPr>
            <w:tcW w:w="1940" w:type="dxa"/>
            <w:tcBorders>
              <w:top w:val="nil"/>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外径mm</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Ф18</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Ф25.4</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Ф29</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Ф38</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Ф46</w:t>
            </w:r>
          </w:p>
        </w:tc>
        <w:tc>
          <w:tcPr>
            <w:tcW w:w="1080" w:type="dxa"/>
            <w:tcBorders>
              <w:top w:val="nil"/>
              <w:left w:val="nil"/>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kern w:val="0"/>
                <w:sz w:val="28"/>
                <w:szCs w:val="28"/>
              </w:rPr>
            </w:pPr>
            <w:r>
              <w:rPr>
                <w:rFonts w:ascii="仿宋" w:eastAsia="仿宋" w:hAnsi="仿宋" w:cs="仿宋" w:hint="eastAsia"/>
                <w:kern w:val="0"/>
                <w:sz w:val="28"/>
                <w:szCs w:val="28"/>
              </w:rPr>
              <w:t>Ф57</w:t>
            </w:r>
          </w:p>
        </w:tc>
      </w:tr>
    </w:tbl>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1.4管道系统设计压力为1.0MPa。</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1.5阀门全部为304L不锈钢阀，阀门品牌为天津沃特斯、北京冠龙或上海信泰。</w:t>
      </w:r>
    </w:p>
    <w:bookmarkEnd w:id="2"/>
    <w:bookmarkEnd w:id="3"/>
    <w:bookmarkEnd w:id="4"/>
    <w:p w:rsidR="006E792C" w:rsidRDefault="00E95BD8" w:rsidP="002912DA">
      <w:pPr>
        <w:spacing w:line="360" w:lineRule="auto"/>
        <w:ind w:firstLineChars="196" w:firstLine="551"/>
        <w:rPr>
          <w:rFonts w:ascii="仿宋" w:eastAsia="仿宋" w:hAnsi="仿宋" w:cs="仿宋"/>
          <w:b/>
          <w:bCs/>
          <w:sz w:val="28"/>
          <w:szCs w:val="28"/>
        </w:rPr>
      </w:pPr>
      <w:r>
        <w:rPr>
          <w:rFonts w:ascii="仿宋" w:eastAsia="仿宋" w:hAnsi="仿宋" w:cs="仿宋" w:hint="eastAsia"/>
          <w:b/>
          <w:bCs/>
          <w:sz w:val="28"/>
          <w:szCs w:val="28"/>
        </w:rPr>
        <w:t>五、配电箱(柜) 、电缆桥架（含线槽）、灯具、开关插座、电线电缆报价技术要求。</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（一）配电箱(柜) </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配电箱配电柜严格按照各相关的国家及地方性的规范、规程及本技术要求对产品的性能、质量、技术指标进行检验。</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sz w:val="28"/>
          <w:szCs w:val="28"/>
        </w:rPr>
        <w:t>1.配电箱(柜)</w:t>
      </w:r>
      <w:r>
        <w:rPr>
          <w:rFonts w:ascii="仿宋" w:eastAsia="仿宋" w:hAnsi="仿宋" w:cs="仿宋" w:hint="eastAsia"/>
          <w:b/>
          <w:bCs/>
          <w:sz w:val="28"/>
          <w:szCs w:val="28"/>
        </w:rPr>
        <w:t xml:space="preserve"> 技术性能参照引用的国家规范和标准：(不限于此)</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 GB50254-1996《电气装置安装工程低压电器施工及验收规范》</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 GB2682-1981 《电工成套装置中指示灯和按钮颜色》</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 GB2681-1981 《电工成套装置中导线颜色》</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 GB4208-1993 《外壳防护等级（IP代码）》</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 GB7251-1987 《低压成套开关设备》</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 GB9466.1-1997《低压成套开关设备基本试验方法》</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 GB50303-2002 《建筑电气工程质量验收规范》</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 GB50150-2002 《电气装置安装工程电气设备交接试验标准》</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 GB50171-2002 《电气装置安装工程盘、柜及二次回路结线施工及验收规范》</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1.10 IEC439-1 《成套低压开关设备和控制设备》</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1.11 IEC364 《建筑物电气装置》</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1.12 IEC439-3 《对非专业人员使用的低压开关设备和控制设备》</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1.13 NEMAIC2-322 《通用交流电动机控制中心》</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1.14 JB2436-1992 《电力传输控制装置用铜制裸压接端头》</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1.15 UL-854 《电动机控制中心》</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1.16 要符合国家、地方质量验收规范及兰州供电局的相关要求。</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1.17 配电箱（柜）系统图的相关参数要求。</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2.配电箱（柜）的机械、外观要求</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 配电箱(柜)均为挂墙式或落地式安装。落地式安装配电柜应配备槽钢安装底座。</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 配电箱（柜）的外涂层颜色应进行静电喷塑，涂层应附着牢固，颜色均匀，无皱纹、剥落、斑点、漏喷等不良现象，在距离1米处观察无明显色差和反光，表面平整、干净，无凹坑、划痕等损伤现象。箱（柜）中使用的其它有镀层的零部件，也应保证无剥落、斑点、漏镀、生锈等不良现象，外表质量都要达到与上同等要求。相邻安装的配电箱（柜）不得有明显色差。箱（柜）内应干净，除应提供给用户的资料和零配件及相应其它国家规范要求的附件外，箱（柜）内不得有杂物、灰尘等。</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2.3配电柜体小于600*600选用的钢板厚度不小于1.2mm，大于600*600选用的钢板厚度不小于1.5mm，</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 配电箱（柜）的铭牌和电路图：每台配电箱（柜）的铭牌须采用金属制铭牌，铭牌中至少有产品名称、型号、厂家名称、主要技术参数、出厂编号、生产日期等。铭牌应固定在前面板显见处，具体位置应</w:t>
      </w:r>
      <w:r>
        <w:rPr>
          <w:rFonts w:ascii="仿宋" w:eastAsia="仿宋" w:hAnsi="仿宋" w:cs="仿宋" w:hint="eastAsia"/>
          <w:sz w:val="28"/>
          <w:szCs w:val="28"/>
        </w:rPr>
        <w:lastRenderedPageBreak/>
        <w:t>美观合理，固定要求牢固。</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3.电气性能的要求</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3.1 配电箱（柜）内开关选型应满足设备使用要求。低压开关柜生产厂家必须提供开关柜的一次、二次接线图、柜内主要元器件的检测报告及产地、产品合格证。柜内接线端子应与出线导线截面匹配，不应使用小端子配大截面导线。</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3.2 配电箱（柜）内的总开关额定电流≥250A的配电箱（柜）应设独立的柜门和柜门外操作把手，并具有闭锁机构及数显电压显示仪表。小型配电箱内有足够的排线空间，独立的零线、地线接线柱，所有强电箱均采用冷轧钢板制作并喷塑。</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3.3 配电箱(柜)总开关到分开关连接,不能有裸导体,并符合规范验收要求，总开关的出线导线截面和不能小于进线的截面；回路标注要用塑料条打字并固定牢靠。</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3.4 接地及保护装置：所有的箱（柜）均应在箱（柜）结构上焊接有主接地端子，主接地端子应与接地箱（柜）内的最大接地导线匹配，并要求在接地端子处做出规范要求的接地端子符号。箱（柜）的箱体金属板、框架、所有活动门、做隔离二层板，保证箱柜体中的正常运行不带电的金属部件与接地系统连接的连续性，铜质保护接地导体的</w:t>
      </w:r>
      <w:proofErr w:type="gramStart"/>
      <w:r>
        <w:rPr>
          <w:rFonts w:ascii="仿宋" w:eastAsia="仿宋" w:hAnsi="仿宋" w:cs="仿宋" w:hint="eastAsia"/>
          <w:sz w:val="28"/>
          <w:szCs w:val="28"/>
        </w:rPr>
        <w:t>截面积当相</w:t>
      </w:r>
      <w:proofErr w:type="gramEnd"/>
      <w:r>
        <w:rPr>
          <w:rFonts w:ascii="仿宋" w:eastAsia="仿宋" w:hAnsi="仿宋" w:cs="仿宋" w:hint="eastAsia"/>
          <w:sz w:val="28"/>
          <w:szCs w:val="28"/>
        </w:rPr>
        <w:t>导线为16mm</w:t>
      </w:r>
      <w:r>
        <w:rPr>
          <w:rFonts w:ascii="仿宋" w:eastAsia="仿宋" w:hAnsi="仿宋" w:cs="仿宋" w:hint="eastAsia"/>
          <w:sz w:val="28"/>
          <w:szCs w:val="28"/>
          <w:vertAlign w:val="superscript"/>
        </w:rPr>
        <w:t>2</w:t>
      </w:r>
      <w:r>
        <w:rPr>
          <w:rFonts w:ascii="仿宋" w:eastAsia="仿宋" w:hAnsi="仿宋" w:cs="仿宋" w:hint="eastAsia"/>
          <w:sz w:val="28"/>
          <w:szCs w:val="28"/>
        </w:rPr>
        <w:t>及以下时与相导体同面积，但不得小于10 mm</w:t>
      </w:r>
      <w:r>
        <w:rPr>
          <w:rFonts w:ascii="仿宋" w:eastAsia="仿宋" w:hAnsi="仿宋" w:cs="仿宋" w:hint="eastAsia"/>
          <w:sz w:val="28"/>
          <w:szCs w:val="28"/>
          <w:vertAlign w:val="superscript"/>
        </w:rPr>
        <w:t>2</w:t>
      </w:r>
      <w:r>
        <w:rPr>
          <w:rFonts w:ascii="仿宋" w:eastAsia="仿宋" w:hAnsi="仿宋" w:cs="仿宋" w:hint="eastAsia"/>
          <w:sz w:val="28"/>
          <w:szCs w:val="28"/>
        </w:rPr>
        <w:t>，16mm</w:t>
      </w:r>
      <w:r>
        <w:rPr>
          <w:rFonts w:ascii="仿宋" w:eastAsia="仿宋" w:hAnsi="仿宋" w:cs="仿宋" w:hint="eastAsia"/>
          <w:sz w:val="28"/>
          <w:szCs w:val="28"/>
          <w:vertAlign w:val="superscript"/>
        </w:rPr>
        <w:t>2</w:t>
      </w:r>
      <w:r>
        <w:rPr>
          <w:rFonts w:ascii="仿宋" w:eastAsia="仿宋" w:hAnsi="仿宋" w:cs="仿宋" w:hint="eastAsia"/>
          <w:sz w:val="28"/>
          <w:szCs w:val="28"/>
        </w:rPr>
        <w:t>-35 mm</w:t>
      </w:r>
      <w:r>
        <w:rPr>
          <w:rFonts w:ascii="仿宋" w:eastAsia="仿宋" w:hAnsi="仿宋" w:cs="仿宋" w:hint="eastAsia"/>
          <w:sz w:val="28"/>
          <w:szCs w:val="28"/>
          <w:vertAlign w:val="superscript"/>
        </w:rPr>
        <w:t>2</w:t>
      </w:r>
      <w:r>
        <w:rPr>
          <w:rFonts w:ascii="仿宋" w:eastAsia="仿宋" w:hAnsi="仿宋" w:cs="仿宋" w:hint="eastAsia"/>
          <w:sz w:val="28"/>
          <w:szCs w:val="28"/>
        </w:rPr>
        <w:t>以下时采用16mm</w:t>
      </w:r>
      <w:r>
        <w:rPr>
          <w:rFonts w:ascii="仿宋" w:eastAsia="仿宋" w:hAnsi="仿宋" w:cs="仿宋" w:hint="eastAsia"/>
          <w:sz w:val="28"/>
          <w:szCs w:val="28"/>
          <w:vertAlign w:val="superscript"/>
        </w:rPr>
        <w:t>2</w:t>
      </w:r>
      <w:r>
        <w:rPr>
          <w:rFonts w:ascii="仿宋" w:eastAsia="仿宋" w:hAnsi="仿宋" w:cs="仿宋" w:hint="eastAsia"/>
          <w:sz w:val="28"/>
          <w:szCs w:val="28"/>
        </w:rPr>
        <w:t>导体，35mm</w:t>
      </w:r>
      <w:r>
        <w:rPr>
          <w:rFonts w:ascii="仿宋" w:eastAsia="仿宋" w:hAnsi="仿宋" w:cs="仿宋" w:hint="eastAsia"/>
          <w:sz w:val="28"/>
          <w:szCs w:val="28"/>
          <w:vertAlign w:val="superscript"/>
        </w:rPr>
        <w:t>2</w:t>
      </w:r>
      <w:r>
        <w:rPr>
          <w:rFonts w:ascii="仿宋" w:eastAsia="仿宋" w:hAnsi="仿宋" w:cs="仿宋" w:hint="eastAsia"/>
          <w:sz w:val="28"/>
          <w:szCs w:val="28"/>
        </w:rPr>
        <w:t>及以上应采用不小于相导线面积一半的导体。接地系统中使用的裸编织铜线两端</w:t>
      </w:r>
      <w:proofErr w:type="gramStart"/>
      <w:r>
        <w:rPr>
          <w:rFonts w:ascii="仿宋" w:eastAsia="仿宋" w:hAnsi="仿宋" w:cs="仿宋" w:hint="eastAsia"/>
          <w:sz w:val="28"/>
          <w:szCs w:val="28"/>
        </w:rPr>
        <w:t>要压接铜接线端子</w:t>
      </w:r>
      <w:proofErr w:type="gramEnd"/>
      <w:r>
        <w:rPr>
          <w:rFonts w:ascii="仿宋" w:eastAsia="仿宋" w:hAnsi="仿宋" w:cs="仿宋" w:hint="eastAsia"/>
          <w:sz w:val="28"/>
          <w:szCs w:val="28"/>
        </w:rPr>
        <w:t>并进行搪锡处理，PE系统连接作用的结构紧固件应使用专用的</w:t>
      </w:r>
      <w:proofErr w:type="gramStart"/>
      <w:r>
        <w:rPr>
          <w:rFonts w:ascii="仿宋" w:eastAsia="仿宋" w:hAnsi="仿宋" w:cs="仿宋" w:hint="eastAsia"/>
          <w:sz w:val="28"/>
          <w:szCs w:val="28"/>
        </w:rPr>
        <w:t>接地平弹</w:t>
      </w:r>
      <w:r>
        <w:rPr>
          <w:rFonts w:ascii="仿宋" w:eastAsia="仿宋" w:hAnsi="仿宋" w:cs="仿宋" w:hint="eastAsia"/>
          <w:sz w:val="28"/>
          <w:szCs w:val="28"/>
        </w:rPr>
        <w:lastRenderedPageBreak/>
        <w:t>垫圈</w:t>
      </w:r>
      <w:proofErr w:type="gramEnd"/>
      <w:r>
        <w:rPr>
          <w:rFonts w:ascii="仿宋" w:eastAsia="仿宋" w:hAnsi="仿宋" w:cs="仿宋" w:hint="eastAsia"/>
          <w:sz w:val="28"/>
          <w:szCs w:val="28"/>
        </w:rPr>
        <w:t>，其它接地系统中使用的内六角螺栓配件也均需使用专用接地配装件或符合国家规范、规程对接地系统特别要求的零部件。对容易直接接触到的导电部分，要求将带电部分进行绝缘或用挡板、隔板进行防护。</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3.5 箱（柜）内的电气元器件选用：所有产品上的元器件均应保证能满足产品性能的要求，厂家并应提供元器件的产地证明、规格型号、断路器分断能力、电磁式漏电断路器的证明文件等。元器件在箱（柜）内的安装应紧固，不得有打滑或损坏镀层现象，并有防松措施，紧固件（含后期接线用螺栓或螺钉）应配置齐全。</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4.箱柜内的配线安装</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4.1 母线须为高导电率、电镀锡、矩形实心裸铜排制成，配电柜的母线、母线联接和裸导体须符合GB7251-87、ZBK36001-89标准中关于载流量和温升限量的要求，母线弯曲处不准有裂纹，表面不得有压痕、凹坑、毛刺等缺陷；母线涂层应均匀，无流痕、刷痕、皱纹等缺陷，搭接面不得粘漆，同一元件同一侧涂层界线应一致，与接触面的距离相差不得大于5mm。相色的要求为：L1相（A相）为黄色、L2相（B相）为绿色、L3相（C相）为红色、中性线（N线）为淡蓝色、保护接地线（PE线）为黄绿双色。母线在箱（柜）内的排列要求层次分明、美观合理，相色标的位置应整齐一致；母线的搭接部位要求搪锡，使用的紧固螺栓要求镀铬，外露丝扣3-5丝，搭接要平整、自然，连接紧密可靠并有防松措施；后期安装接线用紧固件应配置齐全；母线的支持件应牢固可靠，排列布置合理，能承受设计要求的电力负荷和热应力；母线穿越金属隔板时，应在穿越处加强定位固定；绝缘导线与母线进行固定时必须采取</w:t>
      </w:r>
      <w:r>
        <w:rPr>
          <w:rFonts w:ascii="仿宋" w:eastAsia="仿宋" w:hAnsi="仿宋" w:cs="仿宋" w:hint="eastAsia"/>
          <w:sz w:val="28"/>
          <w:szCs w:val="28"/>
        </w:rPr>
        <w:lastRenderedPageBreak/>
        <w:t>防转动措施，严禁利用接触面的摩擦力作为防转动措施；箱（柜）内必须设置保护接地导体，保护接地导体的</w:t>
      </w:r>
      <w:proofErr w:type="gramStart"/>
      <w:r>
        <w:rPr>
          <w:rFonts w:ascii="仿宋" w:eastAsia="仿宋" w:hAnsi="仿宋" w:cs="仿宋" w:hint="eastAsia"/>
          <w:sz w:val="28"/>
          <w:szCs w:val="28"/>
        </w:rPr>
        <w:t>截面积应按</w:t>
      </w:r>
      <w:proofErr w:type="gramEnd"/>
      <w:r>
        <w:rPr>
          <w:rFonts w:ascii="仿宋" w:eastAsia="仿宋" w:hAnsi="仿宋" w:cs="仿宋" w:hint="eastAsia"/>
          <w:sz w:val="28"/>
          <w:szCs w:val="28"/>
        </w:rPr>
        <w:t>前述第1条执行。对容易直接接触到的母线排，要求用绝缘性挡板、隔板进行防护，接板或隔板的厚度不得小于5mm，无法用挡板或隔板进行防护的母线应用与相色相同的热缩套管进行护套（安装维护操作时易触摸到的接线端子也要求加护套）。</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4.2 绝缘导线的配线要求：绝缘导线应根据回路所带断路器额定电流选用，具体的选用标准</w:t>
      </w:r>
      <w:proofErr w:type="gramStart"/>
      <w:r>
        <w:rPr>
          <w:rFonts w:ascii="仿宋" w:eastAsia="仿宋" w:hAnsi="仿宋" w:cs="仿宋" w:hint="eastAsia"/>
          <w:sz w:val="28"/>
          <w:szCs w:val="28"/>
        </w:rPr>
        <w:t>见相关</w:t>
      </w:r>
      <w:proofErr w:type="gramEnd"/>
      <w:r>
        <w:rPr>
          <w:rFonts w:ascii="仿宋" w:eastAsia="仿宋" w:hAnsi="仿宋" w:cs="仿宋" w:hint="eastAsia"/>
          <w:sz w:val="28"/>
          <w:szCs w:val="28"/>
        </w:rPr>
        <w:t>规范要求。绝缘等级符合GB50303-2002的要求。绝缘导线采用铜芯多股线，导线的颜色要求同上。绝缘导线的连接应采用符合JB2436标准的冷压铜质接线端子进行连接，并要求采用专用压</w:t>
      </w:r>
      <w:proofErr w:type="gramStart"/>
      <w:r>
        <w:rPr>
          <w:rFonts w:ascii="仿宋" w:eastAsia="仿宋" w:hAnsi="仿宋" w:cs="仿宋" w:hint="eastAsia"/>
          <w:sz w:val="28"/>
          <w:szCs w:val="28"/>
        </w:rPr>
        <w:t>接工具</w:t>
      </w:r>
      <w:proofErr w:type="gramEnd"/>
      <w:r>
        <w:rPr>
          <w:rFonts w:ascii="仿宋" w:eastAsia="仿宋" w:hAnsi="仿宋" w:cs="仿宋" w:hint="eastAsia"/>
          <w:sz w:val="28"/>
          <w:szCs w:val="28"/>
        </w:rPr>
        <w:t>压合，接线端子与多股铜芯线的压合应牢固、紧密并要求镀锡。导线与接线端子压接部位应作热缩套绝缘处理。多股铜芯线直接接入开关或接线端子部位，</w:t>
      </w:r>
      <w:proofErr w:type="gramStart"/>
      <w:r>
        <w:rPr>
          <w:rFonts w:ascii="仿宋" w:eastAsia="仿宋" w:hAnsi="仿宋" w:cs="仿宋" w:hint="eastAsia"/>
          <w:sz w:val="28"/>
          <w:szCs w:val="28"/>
        </w:rPr>
        <w:t>应压接管</w:t>
      </w:r>
      <w:proofErr w:type="gramEnd"/>
      <w:r>
        <w:rPr>
          <w:rFonts w:ascii="仿宋" w:eastAsia="仿宋" w:hAnsi="仿宋" w:cs="仿宋" w:hint="eastAsia"/>
          <w:sz w:val="28"/>
          <w:szCs w:val="28"/>
        </w:rPr>
        <w:t>型端子。导线在箱（柜）内走向合理，固定牢固美观，导线弯曲不能有死弯，应留有维修的间距。并要求预留外进线的固定用紧固件，导线布设时不得贴近带电部件和尖锐边角处，同一回路导线穿过金属孔洞时所有相线和中性线应从同一孔穿过，并要求在穿孔部位加上光滑的衬套。同一端子上不应超过二根导线，应采用过渡端子进行连接，导线连接要求牢固可靠。端子上的螺丝钉应配置齐全，同时预留适量备用端子孔。连接固定件与活动件的导线必须预留裕量，并要求用套管加以保护，在活动</w:t>
      </w:r>
      <w:proofErr w:type="gramStart"/>
      <w:r>
        <w:rPr>
          <w:rFonts w:ascii="仿宋" w:eastAsia="仿宋" w:hAnsi="仿宋" w:cs="仿宋" w:hint="eastAsia"/>
          <w:sz w:val="28"/>
          <w:szCs w:val="28"/>
        </w:rPr>
        <w:t>件运动</w:t>
      </w:r>
      <w:proofErr w:type="gramEnd"/>
      <w:r>
        <w:rPr>
          <w:rFonts w:ascii="仿宋" w:eastAsia="仿宋" w:hAnsi="仿宋" w:cs="仿宋" w:hint="eastAsia"/>
          <w:sz w:val="28"/>
          <w:szCs w:val="28"/>
        </w:rPr>
        <w:t>时不得受到损伤。</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4.3 接零母线和保护接零母线上必须预留接线用螺栓，数量不得少于该箱（柜）中回路数量，并有齐全的连接用螺栓等配件。</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lastRenderedPageBreak/>
        <w:t xml:space="preserve">    4.4 配电箱（柜）的防护要求：挂壁式安装配电箱（柜），应设置支架，所有箱柜体用的钢板、型钢必须在喷涂前进行除油、除锈、磷化处理，其它金属件均应有防腐蚀能力，否则必须采取防腐蚀措施进行处理。配电箱柜中所用的绝缘材料必须是自熄性材料。</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4.5 配电箱柜的试验要求：配电箱柜必须按照GB50171-1992和相关国家规范、标准进行各种电气性能的检、试验并由厂家将各项检、试验数据及有效的检、试验报告提供给招标人、监理。设备进场后按照电气装置安装工程电气设备交接试验标准（GB50150）进行交接试验，试验合格后方可接收。</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4.6 其它未尽事宜按JE3084-82《电力传动控制站的产品包装与运输规程》的要求执行。随箱附带的装箱清单、产品合格证、出厂检验报告、箱体3C认证、交用户的资料（使用说明书、电路图、配线图等）、规定及合同要求的备品、备件、专用工具等应齐全、真实、有效。开箱时应做好对产品的开箱状况的记录，多方签字确认后方可进行交接验收手续。</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4.7 其它未提及的配电箱柜的电气性能均应能满足《建筑电气工程质量验收规范》GB50303-2002、《电气装置安装工程低压电器施工及验收规范》GB50254-1996、《低压成套开关设备基本试验方法》GB9466.1-1997等相应国家规范、标准的要求。</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配电箱（柜）必须严格按照招标品牌选择，如有变更则按照变更后的图纸进行生产。配电箱（柜）生产前颜色需经甲方确认后再生产。</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5.铭牌及各种标识</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5.1 所有提供的铭牌、指示、警告标识必须具有中文表示。</w:t>
      </w:r>
    </w:p>
    <w:p w:rsidR="006E792C" w:rsidRDefault="00E95BD8">
      <w:pPr>
        <w:spacing w:line="360" w:lineRule="auto"/>
        <w:ind w:firstLineChars="194" w:firstLine="543"/>
        <w:rPr>
          <w:rFonts w:ascii="仿宋" w:eastAsia="仿宋" w:hAnsi="仿宋" w:cs="仿宋"/>
          <w:sz w:val="28"/>
          <w:szCs w:val="28"/>
        </w:rPr>
      </w:pPr>
      <w:r>
        <w:rPr>
          <w:rFonts w:ascii="仿宋" w:eastAsia="仿宋" w:hAnsi="仿宋" w:cs="仿宋" w:hint="eastAsia"/>
          <w:sz w:val="28"/>
          <w:szCs w:val="28"/>
        </w:rPr>
        <w:t>5.2 铭牌内容应符合国家有关标准规定，其材料应是耐腐蚀、耐磨的金属材料，必须固定在设备显著位置。</w:t>
      </w:r>
    </w:p>
    <w:p w:rsidR="006E792C" w:rsidRDefault="00E95BD8">
      <w:pPr>
        <w:spacing w:line="360" w:lineRule="auto"/>
        <w:ind w:firstLineChars="194" w:firstLine="543"/>
        <w:rPr>
          <w:rFonts w:ascii="仿宋" w:eastAsia="仿宋" w:hAnsi="仿宋" w:cs="仿宋"/>
          <w:sz w:val="28"/>
          <w:szCs w:val="28"/>
        </w:rPr>
      </w:pPr>
      <w:r>
        <w:rPr>
          <w:rFonts w:ascii="仿宋" w:eastAsia="仿宋" w:hAnsi="仿宋" w:cs="仿宋" w:hint="eastAsia"/>
          <w:sz w:val="28"/>
          <w:szCs w:val="28"/>
        </w:rPr>
        <w:t>5.3 对以上技术性能要求中提及的具体参数和未定事宜若有疑问请及时向我方反馈，我方将及时进行解答。</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6.元器件品牌</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6.1 若按施耐德电气元器件报价（＞50A选用施耐德CVS H系列.≤50A选用施耐德iC65N系列）。</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6.2 若按ABB(上海)电气元器件报价。（＞50A选用ABB Tmax系列.≤50A选用ABB SN201系列）。</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 若按西门子(中国)电气元器件报价。（＞50A选用西门子3VT8系列.≤50A选用西门子SENTRON 5SN系列）。</w:t>
      </w:r>
    </w:p>
    <w:p w:rsidR="006E792C" w:rsidRDefault="00E95BD8" w:rsidP="002912DA">
      <w:pPr>
        <w:spacing w:line="360" w:lineRule="auto"/>
        <w:ind w:firstLineChars="196" w:firstLine="551"/>
        <w:rPr>
          <w:rFonts w:ascii="仿宋" w:eastAsia="仿宋" w:hAnsi="仿宋" w:cs="仿宋"/>
          <w:b/>
          <w:bCs/>
          <w:sz w:val="28"/>
          <w:szCs w:val="28"/>
        </w:rPr>
      </w:pPr>
      <w:r>
        <w:rPr>
          <w:rFonts w:ascii="仿宋" w:eastAsia="仿宋" w:hAnsi="仿宋" w:cs="仿宋" w:hint="eastAsia"/>
          <w:b/>
          <w:bCs/>
          <w:sz w:val="28"/>
          <w:szCs w:val="28"/>
        </w:rPr>
        <w:t>（二）柜体及组装要求</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1.配电箱、柜的板材的各种指标必须符合国家的有关要求。所有配电箱、</w:t>
      </w:r>
      <w:proofErr w:type="gramStart"/>
      <w:r>
        <w:rPr>
          <w:rFonts w:ascii="仿宋" w:eastAsia="仿宋" w:hAnsi="仿宋" w:cs="仿宋" w:hint="eastAsia"/>
          <w:sz w:val="28"/>
          <w:szCs w:val="28"/>
        </w:rPr>
        <w:t>柜要求</w:t>
      </w:r>
      <w:proofErr w:type="gramEnd"/>
      <w:r>
        <w:rPr>
          <w:rFonts w:ascii="仿宋" w:eastAsia="仿宋" w:hAnsi="仿宋" w:cs="仿宋" w:hint="eastAsia"/>
          <w:sz w:val="28"/>
          <w:szCs w:val="28"/>
        </w:rPr>
        <w:t>采用符合国家标准的冷轧钢板。</w:t>
      </w:r>
      <w:proofErr w:type="gramStart"/>
      <w:r>
        <w:rPr>
          <w:rFonts w:ascii="仿宋" w:eastAsia="仿宋" w:hAnsi="仿宋" w:cs="仿宋" w:hint="eastAsia"/>
          <w:sz w:val="28"/>
          <w:szCs w:val="28"/>
        </w:rPr>
        <w:t>落地柜用</w:t>
      </w:r>
      <w:proofErr w:type="gramEnd"/>
      <w:r>
        <w:rPr>
          <w:rFonts w:ascii="仿宋" w:eastAsia="仿宋" w:hAnsi="仿宋" w:cs="仿宋" w:hint="eastAsia"/>
          <w:sz w:val="28"/>
          <w:szCs w:val="28"/>
        </w:rPr>
        <w:t>2.0mm厚冷轧板制作，照明配电箱及控制箱用冷轧钢板</w:t>
      </w:r>
      <w:proofErr w:type="gramStart"/>
      <w:r>
        <w:rPr>
          <w:rFonts w:ascii="仿宋" w:eastAsia="仿宋" w:hAnsi="仿宋" w:cs="仿宋" w:hint="eastAsia"/>
          <w:sz w:val="28"/>
          <w:szCs w:val="28"/>
        </w:rPr>
        <w:t>制做</w:t>
      </w:r>
      <w:proofErr w:type="gramEnd"/>
      <w:r>
        <w:rPr>
          <w:rFonts w:ascii="仿宋" w:eastAsia="仿宋" w:hAnsi="仿宋" w:cs="仿宋" w:hint="eastAsia"/>
          <w:sz w:val="28"/>
          <w:szCs w:val="28"/>
        </w:rPr>
        <w:t>。二层底板需用2.0mm厚冷轧板。</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2.配电箱、柜的金属部分：包括电器的安装板、支架和电器金属外壳等均良好接地，配电箱、柜的门、</w:t>
      </w:r>
      <w:proofErr w:type="gramStart"/>
      <w:r>
        <w:rPr>
          <w:rFonts w:ascii="仿宋" w:eastAsia="仿宋" w:hAnsi="仿宋" w:cs="仿宋" w:hint="eastAsia"/>
          <w:sz w:val="28"/>
          <w:szCs w:val="28"/>
        </w:rPr>
        <w:t>敷板等</w:t>
      </w:r>
      <w:proofErr w:type="gramEnd"/>
      <w:r>
        <w:rPr>
          <w:rFonts w:ascii="仿宋" w:eastAsia="仿宋" w:hAnsi="仿宋" w:cs="仿宋" w:hint="eastAsia"/>
          <w:sz w:val="28"/>
          <w:szCs w:val="28"/>
        </w:rPr>
        <w:t xml:space="preserve">处装设电器，并可开启时以裸铜软线穿透明塑料管与接地金属构架可靠连接。 </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3.在暗装箱箱体背后四角各焊一根--40×4镀锌扁钢，长出箱体15cm。 </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lastRenderedPageBreak/>
        <w:t xml:space="preserve">    4.配电箱体、柜体型号、材质、颜色由建设单位确定（并有文字签字记录）。</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5.所有配电柜均须</w:t>
      </w:r>
      <w:proofErr w:type="gramStart"/>
      <w:r>
        <w:rPr>
          <w:rFonts w:ascii="仿宋" w:eastAsia="仿宋" w:hAnsi="仿宋" w:cs="仿宋" w:hint="eastAsia"/>
          <w:sz w:val="28"/>
          <w:szCs w:val="28"/>
        </w:rPr>
        <w:t>配至少</w:t>
      </w:r>
      <w:proofErr w:type="gramEnd"/>
      <w:r>
        <w:rPr>
          <w:rFonts w:ascii="仿宋" w:eastAsia="仿宋" w:hAnsi="仿宋" w:cs="仿宋" w:hint="eastAsia"/>
          <w:sz w:val="28"/>
          <w:szCs w:val="28"/>
        </w:rPr>
        <w:t>10#基础槽钢，基础槽钢的外径与配电柜下口外径一致。</w:t>
      </w:r>
    </w:p>
    <w:p w:rsidR="006E792C" w:rsidRDefault="00E95BD8">
      <w:pPr>
        <w:spacing w:line="360" w:lineRule="auto"/>
        <w:ind w:firstLine="405"/>
        <w:rPr>
          <w:rFonts w:ascii="仿宋" w:eastAsia="仿宋" w:hAnsi="仿宋" w:cs="仿宋"/>
          <w:sz w:val="28"/>
          <w:szCs w:val="28"/>
        </w:rPr>
      </w:pPr>
      <w:r>
        <w:rPr>
          <w:rFonts w:ascii="仿宋" w:eastAsia="仿宋" w:hAnsi="仿宋" w:cs="仿宋" w:hint="eastAsia"/>
          <w:sz w:val="28"/>
          <w:szCs w:val="28"/>
        </w:rPr>
        <w:t>6.两台或两台以上的配电箱、柜相邻敷设时，箱、柜的高度、厚度应一致。</w:t>
      </w:r>
    </w:p>
    <w:p w:rsidR="006E792C" w:rsidRDefault="00E95BD8">
      <w:pPr>
        <w:spacing w:line="360" w:lineRule="auto"/>
        <w:ind w:firstLine="405"/>
        <w:rPr>
          <w:rFonts w:ascii="仿宋" w:eastAsia="仿宋" w:hAnsi="仿宋" w:cs="仿宋"/>
          <w:sz w:val="28"/>
          <w:szCs w:val="28"/>
        </w:rPr>
      </w:pPr>
      <w:r>
        <w:rPr>
          <w:rFonts w:ascii="仿宋" w:eastAsia="仿宋" w:hAnsi="仿宋" w:cs="仿宋" w:hint="eastAsia"/>
          <w:sz w:val="28"/>
          <w:szCs w:val="28"/>
        </w:rPr>
        <w:t>7.动力照明配电箱内，地排、零排、必须有预留压线位置，接地螺栓，不小于M10，镀锌螺栓，接地点必须在箱体内左下角。</w:t>
      </w:r>
    </w:p>
    <w:p w:rsidR="006E792C" w:rsidRDefault="00E95BD8">
      <w:pPr>
        <w:spacing w:line="360" w:lineRule="auto"/>
        <w:ind w:firstLineChars="194" w:firstLine="543"/>
        <w:rPr>
          <w:rFonts w:ascii="仿宋" w:eastAsia="仿宋" w:hAnsi="仿宋" w:cs="仿宋"/>
          <w:sz w:val="28"/>
          <w:szCs w:val="28"/>
        </w:rPr>
      </w:pPr>
      <w:r>
        <w:rPr>
          <w:rFonts w:ascii="仿宋" w:eastAsia="仿宋" w:hAnsi="仿宋" w:cs="仿宋" w:hint="eastAsia"/>
          <w:sz w:val="28"/>
          <w:szCs w:val="28"/>
        </w:rPr>
        <w:t>8.配电箱（柜）为全金属材质。</w:t>
      </w:r>
    </w:p>
    <w:p w:rsidR="006E792C" w:rsidRDefault="00E95BD8">
      <w:pPr>
        <w:spacing w:line="360" w:lineRule="auto"/>
        <w:ind w:firstLineChars="194" w:firstLine="543"/>
        <w:rPr>
          <w:rFonts w:ascii="仿宋" w:eastAsia="仿宋" w:hAnsi="仿宋" w:cs="仿宋"/>
          <w:sz w:val="28"/>
          <w:szCs w:val="28"/>
        </w:rPr>
      </w:pPr>
      <w:r>
        <w:rPr>
          <w:rFonts w:ascii="仿宋" w:eastAsia="仿宋" w:hAnsi="仿宋" w:cs="仿宋" w:hint="eastAsia"/>
          <w:sz w:val="28"/>
          <w:szCs w:val="28"/>
        </w:rPr>
        <w:t>9.接地</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开关柜柜门的接地通过应</w:t>
      </w:r>
      <w:proofErr w:type="gramStart"/>
      <w:r>
        <w:rPr>
          <w:rFonts w:ascii="仿宋" w:eastAsia="仿宋" w:hAnsi="仿宋" w:cs="仿宋" w:hint="eastAsia"/>
          <w:sz w:val="28"/>
          <w:szCs w:val="28"/>
        </w:rPr>
        <w:t>通过软铜导线</w:t>
      </w:r>
      <w:proofErr w:type="gramEnd"/>
      <w:r>
        <w:rPr>
          <w:rFonts w:ascii="仿宋" w:eastAsia="仿宋" w:hAnsi="仿宋" w:cs="仿宋" w:hint="eastAsia"/>
          <w:sz w:val="28"/>
          <w:szCs w:val="28"/>
        </w:rPr>
        <w:t>连接。并应防止开合柜门而缠绕导线。</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10.电缆接线</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电缆端子应适合铜导体的接线。</w:t>
      </w:r>
    </w:p>
    <w:p w:rsidR="006E792C" w:rsidRDefault="00E95BD8">
      <w:pPr>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电缆室</w:t>
      </w:r>
      <w:proofErr w:type="gramEnd"/>
      <w:r>
        <w:rPr>
          <w:rFonts w:ascii="仿宋" w:eastAsia="仿宋" w:hAnsi="仿宋" w:cs="仿宋" w:hint="eastAsia"/>
          <w:sz w:val="28"/>
          <w:szCs w:val="28"/>
        </w:rPr>
        <w:t>应有充分的空间容纳电缆避免造成电缆降容。并易于单芯电缆，多芯电缆的接线。包括在使用压力锥的情况。尤其要注意大电缆情况对空间和弯曲半径的要求。电缆室内要有必要的支撑电缆的设施，防止电缆端子受力。</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控制电缆和母线连接电缆的接线应分别引到端子上。这些端子应为不会松动的</w:t>
      </w:r>
      <w:proofErr w:type="gramStart"/>
      <w:r>
        <w:rPr>
          <w:rFonts w:ascii="仿宋" w:eastAsia="仿宋" w:hAnsi="仿宋" w:cs="仿宋" w:hint="eastAsia"/>
          <w:sz w:val="28"/>
          <w:szCs w:val="28"/>
        </w:rPr>
        <w:t>锲</w:t>
      </w:r>
      <w:proofErr w:type="gramEnd"/>
      <w:r>
        <w:rPr>
          <w:rFonts w:ascii="仿宋" w:eastAsia="仿宋" w:hAnsi="仿宋" w:cs="仿宋" w:hint="eastAsia"/>
          <w:sz w:val="28"/>
          <w:szCs w:val="28"/>
        </w:rPr>
        <w:t>型或框型结构，不需要使用电缆接线鼻子就可以接线。并且端子的设计应避免铜导体和螺栓，螺母直接接触。</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11.内部接线</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配电柜（箱）的内部接线应为铜导线，控制导线/电缆的截面积不小于1.5mm</w:t>
      </w:r>
      <w:r>
        <w:rPr>
          <w:rFonts w:ascii="仿宋" w:eastAsia="仿宋" w:hAnsi="仿宋" w:cs="仿宋" w:hint="eastAsia"/>
          <w:sz w:val="28"/>
          <w:szCs w:val="28"/>
          <w:vertAlign w:val="superscript"/>
        </w:rPr>
        <w:t>2</w:t>
      </w:r>
      <w:r>
        <w:rPr>
          <w:rFonts w:ascii="仿宋" w:eastAsia="仿宋" w:hAnsi="仿宋" w:cs="仿宋" w:hint="eastAsia"/>
          <w:sz w:val="28"/>
          <w:szCs w:val="28"/>
        </w:rPr>
        <w:t>, 测量、动力导线/电缆的截面积不小于2.5mm</w:t>
      </w:r>
      <w:r>
        <w:rPr>
          <w:rFonts w:ascii="仿宋" w:eastAsia="仿宋" w:hAnsi="仿宋" w:cs="仿宋" w:hint="eastAsia"/>
          <w:sz w:val="28"/>
          <w:szCs w:val="28"/>
          <w:vertAlign w:val="superscript"/>
        </w:rPr>
        <w:t>2</w:t>
      </w:r>
      <w:r>
        <w:rPr>
          <w:rFonts w:ascii="仿宋" w:eastAsia="仿宋" w:hAnsi="仿宋" w:cs="仿宋" w:hint="eastAsia"/>
          <w:sz w:val="28"/>
          <w:szCs w:val="28"/>
        </w:rPr>
        <w:t>。并具有防火，防潮绝缘。与门上设备连接的电缆应为软电缆，并在布线时考虑门的移动不会绊住导线/电缆。用于不同电压等级的端子应适当隔离。</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其它未注明的元气件及材料均应采用国家名优产品，确保设备的整体质量。</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各报价人应按本报价文件的技术要求响应，否则将视为没有实质性响应，有可能导致废标。</w:t>
      </w:r>
    </w:p>
    <w:p w:rsidR="006E792C" w:rsidRDefault="00E95BD8">
      <w:pPr>
        <w:spacing w:line="360" w:lineRule="auto"/>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（三）报价人的责任</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报价人的工作/供货范围包括设计，制造，喷漆，检验，包装，运输招标</w:t>
      </w:r>
      <w:proofErr w:type="gramStart"/>
      <w:r>
        <w:rPr>
          <w:rFonts w:ascii="仿宋" w:eastAsia="仿宋" w:hAnsi="仿宋" w:cs="仿宋" w:hint="eastAsia"/>
          <w:sz w:val="28"/>
          <w:szCs w:val="28"/>
        </w:rPr>
        <w:t>人文件</w:t>
      </w:r>
      <w:proofErr w:type="gramEnd"/>
      <w:r>
        <w:rPr>
          <w:rFonts w:ascii="仿宋" w:eastAsia="仿宋" w:hAnsi="仿宋" w:cs="仿宋" w:hint="eastAsia"/>
          <w:sz w:val="28"/>
          <w:szCs w:val="28"/>
        </w:rPr>
        <w:t>中规定的配电柜（箱）。并进行现场安装和调试、培训工作。</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报价人应根据控制要求，针对自己提供的产品特点完成最终的供配电系统图、控制电路图、端子接线图、排列布置图的设计，并无偿提供给招标人。</w:t>
      </w:r>
    </w:p>
    <w:p w:rsidR="006E792C" w:rsidRDefault="00E95BD8" w:rsidP="002912D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（四）执行国家规范要求</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1.低压配电成套设备必须按照GB7251.1-2005的规定进行检测。</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2.所有电气元件都具有3C认证、ISO9000质量认证。</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3.供电部门强制要求检测的元件，必须通过当地供电部门的检测。</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六、电缆桥架（含线槽）、灯具、开关插座</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（一）电缆桥架（含线槽）</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电缆桥架采用冷轧钢，电缆桥架厚度参照：</w:t>
      </w:r>
      <w:r>
        <w:rPr>
          <w:rFonts w:ascii="仿宋" w:eastAsia="仿宋" w:hAnsi="仿宋" w:cs="仿宋" w:hint="eastAsia"/>
          <w:kern w:val="0"/>
          <w:sz w:val="28"/>
          <w:szCs w:val="28"/>
        </w:rPr>
        <w:t xml:space="preserve">电缆桥架工程设计规范 </w:t>
      </w:r>
      <w:r>
        <w:rPr>
          <w:rFonts w:ascii="仿宋" w:eastAsia="仿宋" w:hAnsi="仿宋" w:cs="仿宋" w:hint="eastAsia"/>
          <w:kern w:val="0"/>
          <w:sz w:val="28"/>
          <w:szCs w:val="28"/>
        </w:rPr>
        <w:lastRenderedPageBreak/>
        <w:t>CECS31∶2006</w:t>
      </w:r>
      <w:r>
        <w:rPr>
          <w:rFonts w:ascii="仿宋" w:eastAsia="仿宋" w:hAnsi="仿宋" w:cs="仿宋" w:hint="eastAsia"/>
          <w:sz w:val="28"/>
          <w:szCs w:val="28"/>
        </w:rPr>
        <w:t xml:space="preserve">   </w:t>
      </w:r>
      <w:r>
        <w:rPr>
          <w:rFonts w:ascii="仿宋" w:eastAsia="仿宋" w:hAnsi="仿宋" w:cs="仿宋" w:hint="eastAsia"/>
          <w:kern w:val="0"/>
          <w:sz w:val="28"/>
          <w:szCs w:val="28"/>
        </w:rPr>
        <w:t>电缆桥架宽度允许最小板厚（mm)：电缆桥架宽度≤150  1.0mm；150＜电缆桥架宽度≤300  1.2mm; 300＜电缆桥架宽度≤500  1.5mm;500＜电缆桥架宽度≤800  2.0mm;电缆桥架宽度＞800  2.2mm。</w:t>
      </w:r>
      <w:r>
        <w:rPr>
          <w:rFonts w:ascii="仿宋" w:eastAsia="仿宋" w:hAnsi="仿宋" w:cs="仿宋" w:hint="eastAsia"/>
          <w:sz w:val="28"/>
          <w:szCs w:val="28"/>
        </w:rPr>
        <w:t>桥架应为防火密闭型。直线长度超过30米的钢制电缆桥架应设伸缩节。桥架尺寸大小应根据使用需求制作。</w:t>
      </w:r>
    </w:p>
    <w:p w:rsidR="006E792C" w:rsidRDefault="00E95BD8" w:rsidP="002912D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（二）照明灯具</w:t>
      </w:r>
    </w:p>
    <w:p w:rsidR="006E792C" w:rsidRDefault="00E95BD8" w:rsidP="002912DA">
      <w:pPr>
        <w:adjustRightInd w:val="0"/>
        <w:snapToGrid w:val="0"/>
        <w:spacing w:line="360" w:lineRule="auto"/>
        <w:ind w:firstLineChars="250" w:firstLine="703"/>
        <w:rPr>
          <w:rFonts w:ascii="仿宋" w:eastAsia="仿宋" w:hAnsi="仿宋" w:cs="仿宋"/>
          <w:b/>
          <w:sz w:val="28"/>
          <w:szCs w:val="28"/>
        </w:rPr>
      </w:pPr>
      <w:r>
        <w:rPr>
          <w:rFonts w:ascii="仿宋" w:eastAsia="仿宋" w:hAnsi="仿宋" w:cs="仿宋" w:hint="eastAsia"/>
          <w:b/>
          <w:sz w:val="28"/>
          <w:szCs w:val="28"/>
        </w:rPr>
        <w:t>实验室内的照明灯具为洁净灯具，夹层检修照明为LED荧光灯。灯具选用（吴江申达、永亮、雷士）灯具厂生产的。</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所有金属壁板区域均要求为洁净灯具，304不锈钢底座。</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1.灯具技术要求</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对成套灯具的绝缘电阻、内部接线等性能进行现场抽样测验。灯具的绝缘电阻值不小于2MΩ，内部接线为铜芯绝缘电线，芯线截面积不小于1mm</w:t>
      </w:r>
      <w:r>
        <w:rPr>
          <w:rFonts w:ascii="仿宋" w:eastAsia="仿宋" w:hAnsi="仿宋" w:cs="仿宋" w:hint="eastAsia"/>
          <w:sz w:val="28"/>
          <w:szCs w:val="28"/>
          <w:vertAlign w:val="superscript"/>
        </w:rPr>
        <w:t>2</w:t>
      </w:r>
      <w:r>
        <w:rPr>
          <w:rFonts w:ascii="仿宋" w:eastAsia="仿宋" w:hAnsi="仿宋" w:cs="仿宋" w:hint="eastAsia"/>
          <w:sz w:val="28"/>
          <w:szCs w:val="28"/>
        </w:rPr>
        <w:t>，橡胶或聚氯乙烯(PVC)绝缘电线的绝缘层厚度不小于0.6mm。</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1.1灯具及其配件齐全，无机械损伤、变形、涂层剥落和灯罩破裂等缺陷。</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1.2连接灯具的软线盘扣、搪锡压线，采用螺口灯头时，相线接于螺口灯头中间的端子上。</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1.3灯头绝缘外壳</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破损和漏电；带有开关的灯头，开关手柄无裸露的金属部分。</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2.应急照明灯具安装应符合下列规定</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2.1应急照明在正常电源断电后，电源转换时间为：疏散照明≤15s；备用照明≤15s。</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2.2疏散照明由安全出口标志灯和疏散灯组成。安全出口标志灯距地高度不低于2m，且安装在疏散出口和楼梯口里侧的上方。</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2.3疏散照明由安全出口的顶部，楼梯间、疏散走道及其转角处应安装在1m以下的墙面上。不易安装的部位可安装在上部。疏散通道上的标志灯间距不大于20m。</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2.4疏散指示灯的设置，不影响正常通行，且不在其周围设置容易混同疏散指示灯的其他标志牌等。</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2.5应急照明灯具、运行中温度大于60度的灯具，当靠近可燃物时，采取隔热、散热等防火措施。</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3.灯具生产厂家吴江申达、雷士、永亮。</w:t>
      </w:r>
    </w:p>
    <w:p w:rsidR="006E792C" w:rsidRDefault="00E95BD8" w:rsidP="002912D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（三）开关插座</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1.所有产品必须满足现行国家规范标准要求。</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2.插座，均采用密闭型。</w:t>
      </w:r>
    </w:p>
    <w:p w:rsidR="006E792C" w:rsidRDefault="00E95BD8">
      <w:pPr>
        <w:widowControl/>
        <w:shd w:val="clear" w:color="auto" w:fill="FFFFFF"/>
        <w:tabs>
          <w:tab w:val="left" w:pos="8223"/>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3.产品的技术、品质要求：各系列报价产品应对应满足以下所列“技术标准”要求及规范要求：</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605"/>
        <w:gridCol w:w="2565"/>
        <w:gridCol w:w="3561"/>
      </w:tblGrid>
      <w:tr w:rsidR="006E792C">
        <w:trPr>
          <w:jc w:val="center"/>
        </w:trPr>
        <w:tc>
          <w:tcPr>
            <w:tcW w:w="754"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技术标准</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GB16915.1-2003</w:t>
            </w:r>
          </w:p>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GB2099.1-1996</w:t>
            </w:r>
          </w:p>
        </w:tc>
      </w:tr>
      <w:tr w:rsidR="006E792C">
        <w:trPr>
          <w:jc w:val="center"/>
        </w:trPr>
        <w:tc>
          <w:tcPr>
            <w:tcW w:w="8485" w:type="dxa"/>
            <w:gridSpan w:val="4"/>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技术标准</w:t>
            </w:r>
          </w:p>
        </w:tc>
      </w:tr>
      <w:tr w:rsidR="006E792C">
        <w:trPr>
          <w:cantSplit/>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开关</w:t>
            </w: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额定电压</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250V</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130、250、440V</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额定电流</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10A、16A</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6、10、16、20、25A</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开关寿命</w:t>
            </w:r>
          </w:p>
        </w:tc>
        <w:tc>
          <w:tcPr>
            <w:tcW w:w="256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≥40000次</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≥40000次</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爬电距离</w:t>
            </w:r>
          </w:p>
        </w:tc>
        <w:tc>
          <w:tcPr>
            <w:tcW w:w="256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≥3mm</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≥3mm</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电气间隙</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分隔的带电部件</w:t>
            </w:r>
            <w:proofErr w:type="gramStart"/>
            <w:r>
              <w:rPr>
                <w:rFonts w:ascii="仿宋" w:eastAsia="仿宋" w:hAnsi="仿宋" w:cs="仿宋" w:hint="eastAsia"/>
                <w:sz w:val="28"/>
                <w:szCs w:val="28"/>
              </w:rPr>
              <w:t>之间≥</w:t>
            </w:r>
            <w:proofErr w:type="gramEnd"/>
            <w:r>
              <w:rPr>
                <w:rFonts w:ascii="仿宋" w:eastAsia="仿宋" w:hAnsi="仿宋" w:cs="仿宋" w:hint="eastAsia"/>
                <w:sz w:val="28"/>
                <w:szCs w:val="28"/>
              </w:rPr>
              <w:t>1.2mm，带电部件与其他部件</w:t>
            </w:r>
            <w:proofErr w:type="gramStart"/>
            <w:r>
              <w:rPr>
                <w:rFonts w:ascii="仿宋" w:eastAsia="仿宋" w:hAnsi="仿宋" w:cs="仿宋" w:hint="eastAsia"/>
                <w:sz w:val="28"/>
                <w:szCs w:val="28"/>
              </w:rPr>
              <w:t>之间≥</w:t>
            </w:r>
            <w:proofErr w:type="gramEnd"/>
            <w:r>
              <w:rPr>
                <w:rFonts w:ascii="仿宋" w:eastAsia="仿宋" w:hAnsi="仿宋" w:cs="仿宋" w:hint="eastAsia"/>
                <w:sz w:val="28"/>
                <w:szCs w:val="28"/>
              </w:rPr>
              <w:t>3mm</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分隔的带电部件</w:t>
            </w:r>
            <w:proofErr w:type="gramStart"/>
            <w:r>
              <w:rPr>
                <w:rFonts w:ascii="仿宋" w:eastAsia="仿宋" w:hAnsi="仿宋" w:cs="仿宋" w:hint="eastAsia"/>
                <w:sz w:val="28"/>
                <w:szCs w:val="28"/>
              </w:rPr>
              <w:t>之间≥</w:t>
            </w:r>
            <w:proofErr w:type="gramEnd"/>
            <w:r>
              <w:rPr>
                <w:rFonts w:ascii="仿宋" w:eastAsia="仿宋" w:hAnsi="仿宋" w:cs="仿宋" w:hint="eastAsia"/>
                <w:sz w:val="28"/>
                <w:szCs w:val="28"/>
              </w:rPr>
              <w:t>1.2mm，带电部件与其他部件</w:t>
            </w:r>
            <w:proofErr w:type="gramStart"/>
            <w:r>
              <w:rPr>
                <w:rFonts w:ascii="仿宋" w:eastAsia="仿宋" w:hAnsi="仿宋" w:cs="仿宋" w:hint="eastAsia"/>
                <w:sz w:val="28"/>
                <w:szCs w:val="28"/>
              </w:rPr>
              <w:t>之间≥</w:t>
            </w:r>
            <w:proofErr w:type="gramEnd"/>
            <w:r>
              <w:rPr>
                <w:rFonts w:ascii="仿宋" w:eastAsia="仿宋" w:hAnsi="仿宋" w:cs="仿宋" w:hint="eastAsia"/>
                <w:sz w:val="28"/>
                <w:szCs w:val="28"/>
              </w:rPr>
              <w:t>3mm</w:t>
            </w:r>
          </w:p>
        </w:tc>
      </w:tr>
      <w:tr w:rsidR="006E792C">
        <w:trPr>
          <w:cantSplit/>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插座</w:t>
            </w: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额定电压</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250V</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250V</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额定电流</w:t>
            </w:r>
          </w:p>
        </w:tc>
        <w:tc>
          <w:tcPr>
            <w:tcW w:w="256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10A、16A</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10A、16A</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插拔次数</w:t>
            </w:r>
          </w:p>
        </w:tc>
        <w:tc>
          <w:tcPr>
            <w:tcW w:w="256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≥5000次</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≥5000次</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爬电距离</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≥3mm</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≥3mm</w:t>
            </w:r>
          </w:p>
        </w:tc>
      </w:tr>
      <w:tr w:rsidR="006E792C">
        <w:trPr>
          <w:cantSplit/>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6E792C" w:rsidRDefault="006E792C">
            <w:pPr>
              <w:widowControl/>
              <w:spacing w:line="276" w:lineRule="auto"/>
              <w:jc w:val="left"/>
              <w:rPr>
                <w:rFonts w:ascii="仿宋" w:eastAsia="仿宋" w:hAnsi="仿宋" w:cs="仿宋"/>
                <w:sz w:val="28"/>
                <w:szCs w:val="28"/>
              </w:rPr>
            </w:pPr>
          </w:p>
        </w:tc>
        <w:tc>
          <w:tcPr>
            <w:tcW w:w="1605" w:type="dxa"/>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电气间隙</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≥3mm</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≥3mm</w:t>
            </w:r>
          </w:p>
        </w:tc>
      </w:tr>
      <w:tr w:rsidR="006E792C">
        <w:trPr>
          <w:jc w:val="center"/>
        </w:trPr>
        <w:tc>
          <w:tcPr>
            <w:tcW w:w="8485" w:type="dxa"/>
            <w:gridSpan w:val="4"/>
            <w:tcBorders>
              <w:top w:val="single" w:sz="4" w:space="0" w:color="auto"/>
              <w:left w:val="single" w:sz="4" w:space="0" w:color="auto"/>
              <w:bottom w:val="single" w:sz="4" w:space="0" w:color="auto"/>
              <w:right w:val="single" w:sz="4" w:space="0" w:color="auto"/>
            </w:tcBorders>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材料品质</w:t>
            </w:r>
          </w:p>
        </w:tc>
      </w:tr>
      <w:tr w:rsidR="006E792C">
        <w:trPr>
          <w:trHeight w:val="764"/>
          <w:jc w:val="center"/>
        </w:trPr>
        <w:tc>
          <w:tcPr>
            <w:tcW w:w="2359" w:type="dxa"/>
            <w:gridSpan w:val="2"/>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招标标准</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GB16915.1-2003/GB2099.1-1996</w:t>
            </w:r>
          </w:p>
        </w:tc>
      </w:tr>
      <w:tr w:rsidR="006E792C">
        <w:trPr>
          <w:jc w:val="center"/>
        </w:trPr>
        <w:tc>
          <w:tcPr>
            <w:tcW w:w="2359" w:type="dxa"/>
            <w:gridSpan w:val="2"/>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面板材料</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PC料</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w:t>
            </w:r>
          </w:p>
        </w:tc>
      </w:tr>
      <w:tr w:rsidR="006E792C">
        <w:trPr>
          <w:trHeight w:val="577"/>
          <w:jc w:val="center"/>
        </w:trPr>
        <w:tc>
          <w:tcPr>
            <w:tcW w:w="2359" w:type="dxa"/>
            <w:gridSpan w:val="2"/>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底</w:t>
            </w:r>
            <w:proofErr w:type="gramStart"/>
            <w:r>
              <w:rPr>
                <w:rFonts w:ascii="仿宋" w:eastAsia="仿宋" w:hAnsi="仿宋" w:cs="仿宋" w:hint="eastAsia"/>
                <w:sz w:val="28"/>
                <w:szCs w:val="28"/>
              </w:rPr>
              <w:t>壳材料</w:t>
            </w:r>
            <w:proofErr w:type="gramEnd"/>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PC料或尼龙料</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tabs>
                <w:tab w:val="left" w:pos="8223"/>
              </w:tabs>
              <w:spacing w:line="276" w:lineRule="auto"/>
              <w:jc w:val="center"/>
              <w:rPr>
                <w:rFonts w:ascii="仿宋" w:eastAsia="仿宋" w:hAnsi="仿宋" w:cs="仿宋"/>
                <w:sz w:val="28"/>
                <w:szCs w:val="28"/>
              </w:rPr>
            </w:pPr>
            <w:r>
              <w:rPr>
                <w:rFonts w:ascii="仿宋" w:eastAsia="仿宋" w:hAnsi="仿宋" w:cs="仿宋" w:hint="eastAsia"/>
                <w:sz w:val="28"/>
                <w:szCs w:val="28"/>
              </w:rPr>
              <w:t> </w:t>
            </w:r>
          </w:p>
        </w:tc>
      </w:tr>
      <w:tr w:rsidR="006E792C">
        <w:trPr>
          <w:trHeight w:val="577"/>
          <w:jc w:val="center"/>
        </w:trPr>
        <w:tc>
          <w:tcPr>
            <w:tcW w:w="2359" w:type="dxa"/>
            <w:gridSpan w:val="2"/>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开关触点</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银合金触点</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w:t>
            </w:r>
          </w:p>
        </w:tc>
      </w:tr>
      <w:tr w:rsidR="006E792C">
        <w:trPr>
          <w:jc w:val="center"/>
        </w:trPr>
        <w:tc>
          <w:tcPr>
            <w:tcW w:w="2359" w:type="dxa"/>
            <w:gridSpan w:val="2"/>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插座铜片</w:t>
            </w:r>
          </w:p>
        </w:tc>
        <w:tc>
          <w:tcPr>
            <w:tcW w:w="2565"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锡磷青铜或耐热铜，表面洁净不能有氧化污垢</w:t>
            </w:r>
          </w:p>
        </w:tc>
        <w:tc>
          <w:tcPr>
            <w:tcW w:w="3561" w:type="dxa"/>
            <w:tcBorders>
              <w:top w:val="single" w:sz="4" w:space="0" w:color="auto"/>
              <w:left w:val="single" w:sz="4" w:space="0" w:color="auto"/>
              <w:bottom w:val="single" w:sz="4" w:space="0" w:color="auto"/>
              <w:right w:val="single" w:sz="4" w:space="0" w:color="auto"/>
            </w:tcBorders>
            <w:vAlign w:val="center"/>
          </w:tcPr>
          <w:p w:rsidR="006E792C" w:rsidRDefault="00E95BD8">
            <w:pPr>
              <w:widowControl/>
              <w:spacing w:line="276" w:lineRule="auto"/>
              <w:jc w:val="center"/>
              <w:rPr>
                <w:rFonts w:ascii="仿宋" w:eastAsia="仿宋" w:hAnsi="仿宋" w:cs="仿宋"/>
                <w:sz w:val="28"/>
                <w:szCs w:val="28"/>
              </w:rPr>
            </w:pPr>
            <w:r>
              <w:rPr>
                <w:rFonts w:ascii="仿宋" w:eastAsia="仿宋" w:hAnsi="仿宋" w:cs="仿宋" w:hint="eastAsia"/>
                <w:sz w:val="28"/>
                <w:szCs w:val="28"/>
              </w:rPr>
              <w:t>--</w:t>
            </w:r>
          </w:p>
        </w:tc>
      </w:tr>
    </w:tbl>
    <w:p w:rsidR="006E792C" w:rsidRDefault="00E95BD8">
      <w:pPr>
        <w:widowControl/>
        <w:shd w:val="clear" w:color="auto" w:fill="FFFFFF"/>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4.强制性安全认证（CCC认证）：所有产品必须按国家规定要求通过认证并获得证书。</w:t>
      </w:r>
    </w:p>
    <w:p w:rsidR="006E792C" w:rsidRDefault="00E95BD8">
      <w:pPr>
        <w:widowControl/>
        <w:shd w:val="clear" w:color="auto" w:fill="FFFFFF"/>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5.其他通用要求</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5.1面板：表面应具有良好的光泽；阻燃性能应通过650℃</w:t>
      </w:r>
      <w:proofErr w:type="gramStart"/>
      <w:r>
        <w:rPr>
          <w:rFonts w:ascii="仿宋" w:eastAsia="仿宋" w:hAnsi="仿宋" w:cs="仿宋" w:hint="eastAsia"/>
          <w:sz w:val="28"/>
          <w:szCs w:val="28"/>
        </w:rPr>
        <w:t>灼热丝</w:t>
      </w:r>
      <w:proofErr w:type="gramEnd"/>
      <w:r>
        <w:rPr>
          <w:rFonts w:ascii="仿宋" w:eastAsia="仿宋" w:hAnsi="仿宋" w:cs="仿宋" w:hint="eastAsia"/>
          <w:sz w:val="28"/>
          <w:szCs w:val="28"/>
        </w:rPr>
        <w:t>温度试验要求。</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5.2底壳：阻燃性能应通过850℃</w:t>
      </w:r>
      <w:proofErr w:type="gramStart"/>
      <w:r>
        <w:rPr>
          <w:rFonts w:ascii="仿宋" w:eastAsia="仿宋" w:hAnsi="仿宋" w:cs="仿宋" w:hint="eastAsia"/>
          <w:sz w:val="28"/>
          <w:szCs w:val="28"/>
        </w:rPr>
        <w:t>灼热丝</w:t>
      </w:r>
      <w:proofErr w:type="gramEnd"/>
      <w:r>
        <w:rPr>
          <w:rFonts w:ascii="仿宋" w:eastAsia="仿宋" w:hAnsi="仿宋" w:cs="仿宋" w:hint="eastAsia"/>
          <w:sz w:val="28"/>
          <w:szCs w:val="28"/>
        </w:rPr>
        <w:t>温度试验要求。</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5.3开关触点：动静触点分开后，绝缘电阻不小于5MΩ。</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5.4插座铜片：厚度不小于0.6mm，不同极性之间绝缘电阻不小于5MΩ。</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5.5开关的接线端子应能可靠的连接2根2.5 mm</w:t>
      </w:r>
      <w:r>
        <w:rPr>
          <w:rFonts w:ascii="仿宋" w:eastAsia="仿宋" w:hAnsi="仿宋" w:cs="仿宋" w:hint="eastAsia"/>
          <w:sz w:val="28"/>
          <w:szCs w:val="28"/>
          <w:vertAlign w:val="superscript"/>
        </w:rPr>
        <w:t>2</w:t>
      </w:r>
      <w:r>
        <w:rPr>
          <w:rFonts w:ascii="仿宋" w:eastAsia="仿宋" w:hAnsi="仿宋" w:cs="仿宋" w:hint="eastAsia"/>
          <w:sz w:val="28"/>
          <w:szCs w:val="28"/>
        </w:rPr>
        <w:t>截面的导线。</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5.6插座的接线端子应能可靠的连接2根截面为1-2.5mm</w:t>
      </w:r>
      <w:r>
        <w:rPr>
          <w:rFonts w:ascii="仿宋" w:eastAsia="仿宋" w:hAnsi="仿宋" w:cs="仿宋" w:hint="eastAsia"/>
          <w:sz w:val="28"/>
          <w:szCs w:val="28"/>
          <w:vertAlign w:val="superscript"/>
        </w:rPr>
        <w:t>2</w:t>
      </w:r>
      <w:r>
        <w:rPr>
          <w:rFonts w:ascii="仿宋" w:eastAsia="仿宋" w:hAnsi="仿宋" w:cs="仿宋" w:hint="eastAsia"/>
          <w:sz w:val="28"/>
          <w:szCs w:val="28"/>
        </w:rPr>
        <w:t>(6A、10A)、1-4 mm</w:t>
      </w:r>
      <w:r>
        <w:rPr>
          <w:rFonts w:ascii="仿宋" w:eastAsia="仿宋" w:hAnsi="仿宋" w:cs="仿宋" w:hint="eastAsia"/>
          <w:sz w:val="28"/>
          <w:szCs w:val="28"/>
          <w:vertAlign w:val="superscript"/>
        </w:rPr>
        <w:t>2</w:t>
      </w:r>
      <w:r>
        <w:rPr>
          <w:rFonts w:ascii="仿宋" w:eastAsia="仿宋" w:hAnsi="仿宋" w:cs="仿宋" w:hint="eastAsia"/>
          <w:sz w:val="28"/>
          <w:szCs w:val="28"/>
        </w:rPr>
        <w:t>(15A、16A)、2.5-6 mm</w:t>
      </w:r>
      <w:r>
        <w:rPr>
          <w:rFonts w:ascii="仿宋" w:eastAsia="仿宋" w:hAnsi="仿宋" w:cs="仿宋" w:hint="eastAsia"/>
          <w:sz w:val="28"/>
          <w:szCs w:val="28"/>
          <w:vertAlign w:val="superscript"/>
        </w:rPr>
        <w:t>2</w:t>
      </w:r>
      <w:r>
        <w:rPr>
          <w:rFonts w:ascii="仿宋" w:eastAsia="仿宋" w:hAnsi="仿宋" w:cs="仿宋" w:hint="eastAsia"/>
          <w:sz w:val="28"/>
          <w:szCs w:val="28"/>
        </w:rPr>
        <w:t>（25A）的导线；</w:t>
      </w:r>
      <w:proofErr w:type="gramStart"/>
      <w:r>
        <w:rPr>
          <w:rFonts w:ascii="仿宋" w:eastAsia="仿宋" w:hAnsi="仿宋" w:cs="仿宋" w:hint="eastAsia"/>
          <w:sz w:val="28"/>
          <w:szCs w:val="28"/>
        </w:rPr>
        <w:t>用自攻锁紧</w:t>
      </w:r>
      <w:proofErr w:type="gramEnd"/>
      <w:r>
        <w:rPr>
          <w:rFonts w:ascii="仿宋" w:eastAsia="仿宋" w:hAnsi="仿宋" w:cs="仿宋" w:hint="eastAsia"/>
          <w:sz w:val="28"/>
          <w:szCs w:val="28"/>
        </w:rPr>
        <w:t>螺钉或自切螺钉安装的，软塑固定件在经受10次拧紧退出试验后，无松动或掉渣，螺钉及螺纹无损坏现象。</w:t>
      </w:r>
    </w:p>
    <w:p w:rsidR="006E792C" w:rsidRDefault="00E95BD8">
      <w:pPr>
        <w:spacing w:line="360" w:lineRule="auto"/>
        <w:rPr>
          <w:rFonts w:ascii="仿宋" w:eastAsia="仿宋" w:hAnsi="仿宋" w:cs="仿宋"/>
          <w:sz w:val="28"/>
          <w:szCs w:val="28"/>
        </w:rPr>
      </w:pPr>
      <w:r>
        <w:rPr>
          <w:rFonts w:ascii="仿宋" w:eastAsia="仿宋" w:hAnsi="仿宋" w:cs="仿宋" w:hint="eastAsia"/>
          <w:sz w:val="28"/>
          <w:szCs w:val="28"/>
        </w:rPr>
        <w:t xml:space="preserve">    6.开关、插座选用Schneider86型（如意系列）或罗格朗K40系列、TCL系列。</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（四）电线电缆</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1.电缆的电气、机械、耐热老化、耐火、绝缘等性能应满足国标和国家相关规范标准要求；规格型号按照设计图纸采购。</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2.所有电缆均采用铜制电缆，0.6KV以下的电缆应符合GB/T12706.1-2002的要求；所有的电缆应具有3C认证、ISO9000质量认证。</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3.电线电缆品牌为宝胜、远东、甘肃白银长通（敦煌牌）。</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（五）特别注意</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1.给设备供电的电缆全程为整根电缆，不允许中间有接头。</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2.从电缆桥架引出电缆或电缆进入控制柜时，</w:t>
      </w:r>
      <w:proofErr w:type="gramStart"/>
      <w:r>
        <w:rPr>
          <w:rFonts w:ascii="仿宋" w:eastAsia="仿宋" w:hAnsi="仿宋" w:cs="仿宋" w:hint="eastAsia"/>
          <w:sz w:val="28"/>
          <w:szCs w:val="28"/>
        </w:rPr>
        <w:t>穿线管</w:t>
      </w:r>
      <w:proofErr w:type="gramEnd"/>
      <w:r>
        <w:rPr>
          <w:rFonts w:ascii="仿宋" w:eastAsia="仿宋" w:hAnsi="仿宋" w:cs="仿宋" w:hint="eastAsia"/>
          <w:sz w:val="28"/>
          <w:szCs w:val="28"/>
        </w:rPr>
        <w:t>必须与控制柜、电缆桥架通过锁紧装置可靠连接。</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3.从电缆桥架引出电缆或电缆进入控制柜时，必须有绝缘材质的护套保护电缆。 </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4.电缆与用电设备连接时，电线管无法伸入到设备接线盒的，必须</w:t>
      </w:r>
      <w:proofErr w:type="gramStart"/>
      <w:r>
        <w:rPr>
          <w:rFonts w:ascii="仿宋" w:eastAsia="仿宋" w:hAnsi="仿宋" w:cs="仿宋" w:hint="eastAsia"/>
          <w:sz w:val="28"/>
          <w:szCs w:val="28"/>
        </w:rPr>
        <w:t>采用包塑金属软管</w:t>
      </w:r>
      <w:proofErr w:type="gramEnd"/>
      <w:r>
        <w:rPr>
          <w:rFonts w:ascii="仿宋" w:eastAsia="仿宋" w:hAnsi="仿宋" w:cs="仿宋" w:hint="eastAsia"/>
          <w:sz w:val="28"/>
          <w:szCs w:val="28"/>
        </w:rPr>
        <w:t>作为防护套管与设备连接。</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proofErr w:type="gramStart"/>
      <w:r>
        <w:rPr>
          <w:rFonts w:ascii="仿宋" w:eastAsia="仿宋" w:hAnsi="仿宋" w:cs="仿宋" w:hint="eastAsia"/>
          <w:sz w:val="28"/>
          <w:szCs w:val="28"/>
        </w:rPr>
        <w:t>包塑软管</w:t>
      </w:r>
      <w:proofErr w:type="gramEnd"/>
      <w:r>
        <w:rPr>
          <w:rFonts w:ascii="仿宋" w:eastAsia="仿宋" w:hAnsi="仿宋" w:cs="仿宋" w:hint="eastAsia"/>
          <w:sz w:val="28"/>
          <w:szCs w:val="28"/>
        </w:rPr>
        <w:t>两端必须采用专用的镀锌或不锈钢材质接头，与穿线管、桥架、设备接线盒可靠连接。</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6.照明灯必须与房间彩钢板顶板可靠密封。</w:t>
      </w:r>
    </w:p>
    <w:p w:rsidR="006E792C" w:rsidRDefault="00E95BD8">
      <w:pPr>
        <w:widowControl/>
        <w:shd w:val="clear" w:color="auto" w:fill="FFFFFF"/>
        <w:tabs>
          <w:tab w:val="left" w:pos="89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7.所有金属壁板区域的插座、接线盒、过线盒、开关、传感器等线管在金属壁板制作时必须提前预埋，不得在现场开槽和安装明管。</w:t>
      </w:r>
    </w:p>
    <w:p w:rsidR="006E792C" w:rsidRDefault="00E95BD8">
      <w:pPr>
        <w:widowControl/>
        <w:shd w:val="clear" w:color="auto" w:fill="FFFFFF"/>
        <w:tabs>
          <w:tab w:val="left" w:pos="899"/>
        </w:tabs>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8.所有指定生产厂家和品牌的电器元件、控制单元及其他零部件均附带原厂家提供的产品质量证明书、产品合格证和产品检验报告等相关文件。</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（六）所有指定生产厂家和品牌的开关、插座、电缆及其他零部件均附带原厂家提供的产品质量证明书、产品合格证和产品检验报告等相关文件。</w:t>
      </w:r>
    </w:p>
    <w:p w:rsidR="006E792C" w:rsidRDefault="00E95BD8" w:rsidP="002912DA">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（七）</w:t>
      </w:r>
      <w:r>
        <w:rPr>
          <w:rFonts w:ascii="仿宋" w:eastAsia="仿宋" w:hAnsi="仿宋" w:cs="仿宋" w:hint="eastAsia"/>
          <w:sz w:val="28"/>
          <w:szCs w:val="28"/>
        </w:rPr>
        <w:t xml:space="preserve"> </w:t>
      </w:r>
      <w:r>
        <w:rPr>
          <w:rFonts w:ascii="仿宋" w:eastAsia="仿宋" w:hAnsi="仿宋" w:cs="仿宋" w:hint="eastAsia"/>
          <w:b/>
          <w:bCs/>
          <w:sz w:val="28"/>
          <w:szCs w:val="28"/>
        </w:rPr>
        <w:t>报价人根据本技术要求、方案图并结合现场实际情况做出深化设计并报价。</w:t>
      </w:r>
    </w:p>
    <w:p w:rsidR="006E792C" w:rsidRDefault="00E95BD8" w:rsidP="002912DA">
      <w:pPr>
        <w:spacing w:line="360" w:lineRule="auto"/>
        <w:ind w:right="71" w:firstLineChars="196" w:firstLine="551"/>
        <w:rPr>
          <w:rFonts w:ascii="仿宋" w:eastAsia="仿宋" w:hAnsi="仿宋" w:cs="仿宋"/>
          <w:b/>
          <w:sz w:val="28"/>
          <w:szCs w:val="28"/>
        </w:rPr>
      </w:pPr>
      <w:r>
        <w:rPr>
          <w:rFonts w:ascii="仿宋" w:eastAsia="仿宋" w:hAnsi="仿宋" w:cs="仿宋" w:hint="eastAsia"/>
          <w:b/>
          <w:sz w:val="28"/>
          <w:szCs w:val="28"/>
        </w:rPr>
        <w:t>七、弱电和自控系统技术要求</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（一）弱电和自控系统招标范围和要求</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1.视频监控系统</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1.1 每个细胞间各设2台固定式半球摄像头。</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sz w:val="28"/>
          <w:szCs w:val="28"/>
        </w:rPr>
        <w:t>摄像机电源线穿KGB</w:t>
      </w:r>
      <w:proofErr w:type="gramStart"/>
      <w:r>
        <w:rPr>
          <w:rFonts w:ascii="仿宋" w:eastAsia="仿宋" w:hAnsi="仿宋" w:cs="仿宋" w:hint="eastAsia"/>
          <w:sz w:val="28"/>
          <w:szCs w:val="28"/>
        </w:rPr>
        <w:t>管暗敷</w:t>
      </w:r>
      <w:proofErr w:type="gramEnd"/>
      <w:r>
        <w:rPr>
          <w:rFonts w:ascii="仿宋" w:eastAsia="仿宋" w:hAnsi="仿宋" w:cs="仿宋" w:hint="eastAsia"/>
          <w:sz w:val="28"/>
          <w:szCs w:val="28"/>
        </w:rPr>
        <w:t>。提供配套交换机接入现有监控系统。</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sz w:val="28"/>
          <w:szCs w:val="28"/>
        </w:rPr>
        <w:t>视频监控系统（甲供）：显示器、机柜和存储部分利用原有设备。</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bCs/>
          <w:sz w:val="28"/>
          <w:szCs w:val="28"/>
        </w:rPr>
        <w:t xml:space="preserve">1.3 </w:t>
      </w:r>
      <w:r>
        <w:rPr>
          <w:rFonts w:ascii="仿宋" w:eastAsia="仿宋" w:hAnsi="仿宋" w:cs="仿宋" w:hint="eastAsia"/>
          <w:sz w:val="28"/>
          <w:szCs w:val="28"/>
        </w:rPr>
        <w:t>品牌要求：交换机品牌为华为、锐捷或H3C；监控摄像机200</w:t>
      </w:r>
      <w:proofErr w:type="gramStart"/>
      <w:r>
        <w:rPr>
          <w:rFonts w:ascii="仿宋" w:eastAsia="仿宋" w:hAnsi="仿宋" w:cs="仿宋" w:hint="eastAsia"/>
          <w:sz w:val="28"/>
          <w:szCs w:val="28"/>
        </w:rPr>
        <w:t>万像</w:t>
      </w:r>
      <w:proofErr w:type="gramEnd"/>
      <w:r>
        <w:rPr>
          <w:rFonts w:ascii="仿宋" w:eastAsia="仿宋" w:hAnsi="仿宋" w:cs="仿宋" w:hint="eastAsia"/>
          <w:sz w:val="28"/>
          <w:szCs w:val="28"/>
        </w:rPr>
        <w:t>素：海康、大华、宇视；</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1.4 网线穿KGB管敷设。</w:t>
      </w:r>
    </w:p>
    <w:p w:rsidR="006E792C" w:rsidRDefault="006E792C" w:rsidP="002912DA">
      <w:pPr>
        <w:spacing w:line="360" w:lineRule="auto"/>
        <w:ind w:firstLineChars="200" w:firstLine="562"/>
        <w:outlineLvl w:val="2"/>
        <w:rPr>
          <w:rFonts w:ascii="仿宋" w:eastAsia="仿宋" w:hAnsi="仿宋" w:cs="仿宋"/>
          <w:b/>
          <w:sz w:val="28"/>
          <w:szCs w:val="28"/>
        </w:rPr>
      </w:pP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2.自动控制系统</w:t>
      </w:r>
    </w:p>
    <w:p w:rsidR="006E792C" w:rsidRDefault="00E95BD8">
      <w:pPr>
        <w:spacing w:line="360" w:lineRule="auto"/>
        <w:ind w:firstLineChars="200" w:firstLine="560"/>
        <w:outlineLvl w:val="2"/>
        <w:rPr>
          <w:rFonts w:ascii="仿宋" w:eastAsia="仿宋" w:hAnsi="仿宋" w:cs="仿宋"/>
          <w:bCs/>
          <w:sz w:val="28"/>
          <w:szCs w:val="28"/>
        </w:rPr>
      </w:pPr>
      <w:r>
        <w:rPr>
          <w:rFonts w:ascii="仿宋" w:eastAsia="仿宋" w:hAnsi="仿宋" w:cs="仿宋" w:hint="eastAsia"/>
          <w:bCs/>
          <w:sz w:val="28"/>
          <w:szCs w:val="28"/>
        </w:rPr>
        <w:t>2.1 概况：</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2.1.1空调系统的自动控制采用西门子PLC控制，排风机配变频控制（含变频器），送风管设风速、压力传感器，房间</w:t>
      </w:r>
      <w:proofErr w:type="gramStart"/>
      <w:r>
        <w:rPr>
          <w:rFonts w:ascii="仿宋" w:eastAsia="仿宋" w:hAnsi="仿宋" w:cs="仿宋" w:hint="eastAsia"/>
          <w:bCs/>
          <w:sz w:val="28"/>
          <w:szCs w:val="28"/>
        </w:rPr>
        <w:t>设压力</w:t>
      </w:r>
      <w:proofErr w:type="gramEnd"/>
      <w:r>
        <w:rPr>
          <w:rFonts w:ascii="仿宋" w:eastAsia="仿宋" w:hAnsi="仿宋" w:cs="仿宋" w:hint="eastAsia"/>
          <w:bCs/>
          <w:sz w:val="28"/>
          <w:szCs w:val="28"/>
        </w:rPr>
        <w:t>及温度传感器，初、中、高效过滤器设压差开关等。</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2.1.2空调系统的控制需实现对房间的风量、温度、压差控制，并能实现消毒工况（考虑房间过氧化氢消毒）的运行。</w:t>
      </w:r>
    </w:p>
    <w:p w:rsidR="006E792C" w:rsidRDefault="00E95BD8">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2.1.3 另外包括设备的配电、控制线缆、穿线管、桥架等的所有内容。</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2.2 深化设计、施工、验收参照规范：</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《智能建筑设计标准》       GB/T50314-2015</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《民用建筑电气设计规范》     JGJ 16-2008</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《自动化仪表工程施工及验收规范》    GB 50093-2013</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《建筑设备监控系统设计与安装》   03X201-2</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《智能建筑弱电工程设计施工图集》  （GJBT－471</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《自动化仪表工程施工及验收规范》   (GB50093-2013)</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本项目的自控、弱电施工图纸</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2.3 自控</w:t>
      </w:r>
      <w:proofErr w:type="gramStart"/>
      <w:r>
        <w:rPr>
          <w:rFonts w:ascii="仿宋" w:eastAsia="仿宋" w:hAnsi="仿宋" w:cs="仿宋" w:hint="eastAsia"/>
          <w:b/>
          <w:sz w:val="28"/>
          <w:szCs w:val="28"/>
        </w:rPr>
        <w:t>系统系统</w:t>
      </w:r>
      <w:proofErr w:type="gramEnd"/>
      <w:r>
        <w:rPr>
          <w:rFonts w:ascii="仿宋" w:eastAsia="仿宋" w:hAnsi="仿宋" w:cs="仿宋" w:hint="eastAsia"/>
          <w:b/>
          <w:sz w:val="28"/>
          <w:szCs w:val="28"/>
        </w:rPr>
        <w:t>结构</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自控系统监控内容及要求：送风机组、排风机组、房间温度、压力等各项参数。自动控制系统应能安全、可靠、节能、高效的运行；能实现全自动，从而节约人力。</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.3.1监控内容如下（包括但不限于以下内容）：</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2.3.1.1监测初效、中效过滤器堵塞报警。</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根据送风风速调节变频器转速，监测变频器反馈、故障，控制系统总送风量恒定。</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监测风机运行状态、手自动状态，控制风机启停。</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2.3.1.2排风机组</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监测高效过滤器堵塞报警。</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根据房间静压调节变频器转速，监测变频器反馈、故障。</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监测风机运行状态、手自动状态，控制风机启停。</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2.3.1.3房间参数监测</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（1）房间温度、压力设置及显示</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根据规范要求，对温度、压力有设计要求的房间，进行房间温度、压力监测。</w:t>
      </w:r>
    </w:p>
    <w:p w:rsidR="006E792C" w:rsidRDefault="00E95BD8">
      <w:pPr>
        <w:spacing w:line="360" w:lineRule="auto"/>
        <w:ind w:firstLineChars="200" w:firstLine="560"/>
        <w:outlineLvl w:val="2"/>
        <w:rPr>
          <w:rFonts w:ascii="仿宋" w:eastAsia="仿宋" w:hAnsi="仿宋" w:cs="仿宋"/>
          <w:bCs/>
          <w:sz w:val="28"/>
          <w:szCs w:val="28"/>
        </w:rPr>
      </w:pPr>
      <w:r>
        <w:rPr>
          <w:rFonts w:ascii="仿宋" w:eastAsia="仿宋" w:hAnsi="仿宋" w:cs="仿宋" w:hint="eastAsia"/>
          <w:bCs/>
          <w:sz w:val="28"/>
          <w:szCs w:val="28"/>
        </w:rPr>
        <w:t>2.3.2系统及设备技术要求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lastRenderedPageBreak/>
        <w:t>2.3.2.1自动控制系统采</w:t>
      </w:r>
      <w:r>
        <w:rPr>
          <w:rFonts w:ascii="仿宋" w:eastAsia="仿宋" w:hAnsi="仿宋" w:cs="仿宋" w:hint="eastAsia"/>
          <w:bCs/>
          <w:sz w:val="28"/>
          <w:szCs w:val="28"/>
        </w:rPr>
        <w:t>西门子PLC控制，能整体实现空调系统的自动运行，且保证房间的送风量、压力、温度要求。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2.3.2.2 PLC采用SIEMENS 、SAUTER、AB的产品，每种模块预留点数不少于15%，CPU控制能力预留不少于30%。</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2.3.2.3触摸屏采用SIEMENS、WENVIEW、AB的产品。</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2.3.2.4变频柜与PLC控制柜同样颜色，就近安装，带照明、过滤和自动温控通风功能。每个变频器带现场操作面板（安装于变频器柜面）。</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变频器品牌为SIEMENS、AB、ABB ACS510、Schneider 61系列或丹佛斯302系列产品。</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2.3.2.5变频器控制柜、PLC控制柜内接触器、开关等原件品牌为SIEMENS、ABB、Schneider的产品。</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2.3.2.6</w:t>
      </w:r>
      <w:proofErr w:type="gramStart"/>
      <w:r>
        <w:rPr>
          <w:rFonts w:ascii="仿宋" w:eastAsia="仿宋" w:hAnsi="仿宋" w:cs="仿宋" w:hint="eastAsia"/>
          <w:sz w:val="28"/>
          <w:szCs w:val="28"/>
        </w:rPr>
        <w:t>二</w:t>
      </w:r>
      <w:proofErr w:type="gramEnd"/>
      <w:r>
        <w:rPr>
          <w:rFonts w:ascii="仿宋" w:eastAsia="仿宋" w:hAnsi="仿宋" w:cs="仿宋" w:hint="eastAsia"/>
          <w:sz w:val="28"/>
          <w:szCs w:val="28"/>
        </w:rPr>
        <w:t>次回路接线端子采用菲尼克斯或魏德米勒的产品，继电器采用施耐德、欧姆龙的产品并带手动开关；当柜内设备功率大于55KW时，总空开和二级空开之间采用铜排连接。变频柜每小时的换气次数不低于6次，</w:t>
      </w:r>
      <w:proofErr w:type="gramStart"/>
      <w:r>
        <w:rPr>
          <w:rFonts w:ascii="仿宋" w:eastAsia="仿宋" w:hAnsi="仿宋" w:cs="仿宋" w:hint="eastAsia"/>
          <w:sz w:val="28"/>
          <w:szCs w:val="28"/>
        </w:rPr>
        <w:t>变频柜带柜内</w:t>
      </w:r>
      <w:proofErr w:type="gramEnd"/>
      <w:r>
        <w:rPr>
          <w:rFonts w:ascii="仿宋" w:eastAsia="仿宋" w:hAnsi="仿宋" w:cs="仿宋" w:hint="eastAsia"/>
          <w:sz w:val="28"/>
          <w:szCs w:val="28"/>
        </w:rPr>
        <w:t>照明。</w:t>
      </w:r>
      <w:proofErr w:type="gramStart"/>
      <w:r>
        <w:rPr>
          <w:rFonts w:ascii="仿宋" w:eastAsia="仿宋" w:hAnsi="仿宋" w:cs="仿宋" w:hint="eastAsia"/>
          <w:sz w:val="28"/>
          <w:szCs w:val="28"/>
        </w:rPr>
        <w:t>变频柜向自控</w:t>
      </w:r>
      <w:proofErr w:type="gramEnd"/>
      <w:r>
        <w:rPr>
          <w:rFonts w:ascii="仿宋" w:eastAsia="仿宋" w:hAnsi="仿宋" w:cs="仿宋" w:hint="eastAsia"/>
          <w:sz w:val="28"/>
          <w:szCs w:val="28"/>
        </w:rPr>
        <w:t>系统提供变频控制信号0-10VDC（或4-20mA）（AO）、开关控制(DO)、运行状态(DI)、故障状态(DI)、手自动状态(DI)以及频率反馈4-20mA(AI)。变频器柜面安装BOP面板，可以在手动调试或者应急状态下手动操作变频器。</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2.3.2.7.温度变送器采用江森、霍尼韦尔、SIEMENS、KIMO、VAISALA、E+E。的产品：温度输出信号4-20mA，用于控制的精度±0.2℃，用于监测的精度±0.3℃。</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2.3.2.8.空气压力（差）变送器采用江森、霍尼韦尔、Emerson、</w:t>
      </w:r>
      <w:r>
        <w:rPr>
          <w:rFonts w:ascii="仿宋" w:eastAsia="仿宋" w:hAnsi="仿宋" w:cs="仿宋" w:hint="eastAsia"/>
          <w:sz w:val="28"/>
          <w:szCs w:val="28"/>
        </w:rPr>
        <w:lastRenderedPageBreak/>
        <w:t>WIKA、KIMO、Setra、VAISALA。的产品。空气压力（差）变送器输出信号4-20mA，精度±1%。房间的压差量程范围必须带正负值，同时必须带自动零点校准功能。</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2.3.2.9.风阀驱动器选用江森、霍尼韦尔、SIEMENS、BELIMO的产品，驱动力有30%的预留，保证能100%关紧。</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（二）施工要求</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1.金属线槽安装在夹层，安装工艺要求横平竖直，线槽间接缝处应用连接板对接，线槽对接处不出现缝隙。</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2.其它要求按相关国家规范要求施工。</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（三）施工注意事项</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 xml:space="preserve">1.敷设方式 </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由现场控制器引出线沿控制（通信）电缆桥架敷设，出桥架穿镀锌钢管保护。</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2.不同电压等级的线路原则上应敷设在不同的金属线槽内，必须敷设在同一线槽内的应敷设在金属线槽两侧，中间用金属隔板隔开。</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3.弱电线路每根线均应带有线号，以便于区分。所有屏蔽电缆的屏蔽层均应可靠接地。</w:t>
      </w:r>
    </w:p>
    <w:p w:rsidR="006E792C" w:rsidRDefault="00E95BD8">
      <w:pPr>
        <w:spacing w:line="360" w:lineRule="auto"/>
        <w:ind w:firstLineChars="200" w:firstLine="560"/>
        <w:outlineLvl w:val="2"/>
        <w:rPr>
          <w:rFonts w:ascii="仿宋" w:eastAsia="仿宋" w:hAnsi="仿宋" w:cs="仿宋"/>
          <w:sz w:val="28"/>
          <w:szCs w:val="28"/>
        </w:rPr>
      </w:pPr>
      <w:r>
        <w:rPr>
          <w:rFonts w:ascii="仿宋" w:eastAsia="仿宋" w:hAnsi="仿宋" w:cs="仿宋" w:hint="eastAsia"/>
          <w:sz w:val="28"/>
          <w:szCs w:val="28"/>
        </w:rPr>
        <w:t>4.自控深化设计、施工应能满足房间各参数的要求，并能实现自动控制功能。</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（四）自控、弱电电线电缆品牌为宝胜、甘肃白银长通（敦煌牌）、远东。</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（五）所有设备报验时均附带原厂家提供的产品质量证明书、产品</w:t>
      </w:r>
      <w:r>
        <w:rPr>
          <w:rFonts w:ascii="仿宋" w:eastAsia="仿宋" w:hAnsi="仿宋" w:cs="仿宋" w:hint="eastAsia"/>
          <w:b/>
          <w:sz w:val="28"/>
          <w:szCs w:val="28"/>
        </w:rPr>
        <w:lastRenderedPageBreak/>
        <w:t>合格证（国产产品）、产品检验报告（国产产品）等相关文件。</w:t>
      </w:r>
    </w:p>
    <w:p w:rsidR="006E792C" w:rsidRDefault="00E95BD8" w:rsidP="002912DA">
      <w:pPr>
        <w:spacing w:line="360" w:lineRule="auto"/>
        <w:ind w:firstLineChars="196" w:firstLine="551"/>
        <w:rPr>
          <w:rFonts w:ascii="仿宋" w:eastAsia="仿宋" w:hAnsi="仿宋" w:cs="仿宋"/>
          <w:b/>
          <w:sz w:val="28"/>
          <w:szCs w:val="28"/>
        </w:rPr>
      </w:pPr>
      <w:r>
        <w:rPr>
          <w:rFonts w:ascii="仿宋" w:eastAsia="仿宋" w:hAnsi="仿宋" w:cs="仿宋" w:hint="eastAsia"/>
          <w:b/>
          <w:sz w:val="28"/>
          <w:szCs w:val="28"/>
        </w:rPr>
        <w:t>八、其它要求</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（一）招标人采购的所有设备的配合安装。</w:t>
      </w:r>
    </w:p>
    <w:p w:rsidR="006E792C" w:rsidRDefault="00E95BD8" w:rsidP="002912DA">
      <w:pPr>
        <w:spacing w:line="360" w:lineRule="auto"/>
        <w:ind w:firstLineChars="200" w:firstLine="562"/>
        <w:outlineLvl w:val="2"/>
        <w:rPr>
          <w:rFonts w:ascii="仿宋" w:eastAsia="仿宋" w:hAnsi="仿宋" w:cs="仿宋"/>
          <w:b/>
          <w:sz w:val="28"/>
          <w:szCs w:val="28"/>
        </w:rPr>
      </w:pPr>
      <w:r>
        <w:rPr>
          <w:rFonts w:ascii="仿宋" w:eastAsia="仿宋" w:hAnsi="仿宋" w:cs="仿宋" w:hint="eastAsia"/>
          <w:b/>
          <w:sz w:val="28"/>
          <w:szCs w:val="28"/>
        </w:rPr>
        <w:t>（二）报价人负责</w:t>
      </w:r>
      <w:proofErr w:type="gramStart"/>
      <w:r>
        <w:rPr>
          <w:rFonts w:ascii="仿宋" w:eastAsia="仿宋" w:hAnsi="仿宋" w:cs="仿宋" w:hint="eastAsia"/>
          <w:b/>
          <w:sz w:val="28"/>
          <w:szCs w:val="28"/>
        </w:rPr>
        <w:t>第三方检测验</w:t>
      </w:r>
      <w:proofErr w:type="gramEnd"/>
      <w:r>
        <w:rPr>
          <w:rFonts w:ascii="仿宋" w:eastAsia="仿宋" w:hAnsi="仿宋" w:cs="仿宋" w:hint="eastAsia"/>
          <w:b/>
          <w:sz w:val="28"/>
          <w:szCs w:val="28"/>
        </w:rPr>
        <w:t>工作，各系统管线及设备上用铭牌标示清楚。</w:t>
      </w:r>
    </w:p>
    <w:p w:rsidR="006E792C" w:rsidRDefault="006E792C" w:rsidP="002912DA">
      <w:pPr>
        <w:spacing w:line="360" w:lineRule="auto"/>
        <w:ind w:firstLineChars="200" w:firstLine="562"/>
        <w:outlineLvl w:val="2"/>
        <w:rPr>
          <w:rFonts w:ascii="仿宋" w:eastAsia="仿宋" w:hAnsi="仿宋" w:cs="仿宋"/>
          <w:b/>
          <w:sz w:val="28"/>
          <w:szCs w:val="28"/>
        </w:rPr>
      </w:pPr>
    </w:p>
    <w:p w:rsidR="006E792C" w:rsidRDefault="006E792C" w:rsidP="002912DA">
      <w:pPr>
        <w:spacing w:line="360" w:lineRule="auto"/>
        <w:ind w:firstLineChars="200" w:firstLine="562"/>
        <w:outlineLvl w:val="2"/>
        <w:rPr>
          <w:rFonts w:ascii="仿宋" w:eastAsia="仿宋" w:hAnsi="仿宋" w:cs="仿宋"/>
          <w:b/>
          <w:sz w:val="28"/>
          <w:szCs w:val="28"/>
        </w:rPr>
      </w:pPr>
    </w:p>
    <w:p w:rsidR="006E792C" w:rsidRDefault="006E792C" w:rsidP="002912DA">
      <w:pPr>
        <w:spacing w:line="360" w:lineRule="auto"/>
        <w:ind w:firstLineChars="200" w:firstLine="562"/>
        <w:outlineLvl w:val="2"/>
        <w:rPr>
          <w:rFonts w:ascii="仿宋" w:eastAsia="仿宋" w:hAnsi="仿宋" w:cs="仿宋"/>
          <w:b/>
          <w:sz w:val="28"/>
          <w:szCs w:val="28"/>
        </w:rPr>
      </w:pPr>
    </w:p>
    <w:p w:rsidR="006E792C" w:rsidRDefault="00E95BD8" w:rsidP="002912DA">
      <w:pPr>
        <w:pStyle w:val="10"/>
        <w:spacing w:line="500" w:lineRule="exact"/>
        <w:ind w:firstLineChars="646" w:firstLine="2854"/>
        <w:rPr>
          <w:rFonts w:ascii="仿宋" w:eastAsia="仿宋" w:hAnsi="仿宋" w:cs="仿宋"/>
          <w:sz w:val="44"/>
          <w:szCs w:val="44"/>
        </w:rPr>
      </w:pPr>
      <w:bookmarkStart w:id="5" w:name="_Toc13282"/>
      <w:r>
        <w:rPr>
          <w:rFonts w:ascii="仿宋" w:eastAsia="仿宋" w:hAnsi="仿宋" w:cs="仿宋"/>
          <w:sz w:val="44"/>
          <w:szCs w:val="44"/>
        </w:rPr>
        <w:br w:type="page"/>
      </w:r>
      <w:r>
        <w:rPr>
          <w:rFonts w:ascii="仿宋" w:eastAsia="仿宋" w:hAnsi="仿宋" w:cs="仿宋" w:hint="eastAsia"/>
          <w:sz w:val="44"/>
          <w:szCs w:val="44"/>
        </w:rPr>
        <w:lastRenderedPageBreak/>
        <w:t xml:space="preserve">第四章 </w:t>
      </w:r>
      <w:bookmarkEnd w:id="5"/>
      <w:r>
        <w:rPr>
          <w:rFonts w:ascii="仿宋" w:eastAsia="仿宋" w:hAnsi="仿宋" w:cs="仿宋" w:hint="eastAsia"/>
          <w:sz w:val="44"/>
          <w:szCs w:val="44"/>
        </w:rPr>
        <w:t>报价文件（一正一副）</w:t>
      </w:r>
    </w:p>
    <w:p w:rsidR="006E792C" w:rsidRDefault="006E792C" w:rsidP="002912DA">
      <w:pPr>
        <w:spacing w:line="500" w:lineRule="exact"/>
        <w:ind w:firstLineChars="196" w:firstLine="551"/>
        <w:rPr>
          <w:rFonts w:ascii="仿宋" w:eastAsia="仿宋" w:hAnsi="仿宋" w:cs="仿宋"/>
          <w:b/>
          <w:bCs/>
          <w:kern w:val="0"/>
          <w:sz w:val="28"/>
          <w:szCs w:val="28"/>
        </w:rPr>
      </w:pPr>
    </w:p>
    <w:p w:rsidR="006E792C" w:rsidRDefault="006E792C" w:rsidP="002912DA">
      <w:pPr>
        <w:spacing w:line="500" w:lineRule="exact"/>
        <w:ind w:firstLineChars="196" w:firstLine="551"/>
        <w:rPr>
          <w:rFonts w:ascii="仿宋" w:eastAsia="仿宋" w:hAnsi="仿宋" w:cs="仿宋"/>
          <w:b/>
          <w:bCs/>
          <w:kern w:val="0"/>
          <w:sz w:val="28"/>
          <w:szCs w:val="28"/>
        </w:rPr>
      </w:pPr>
    </w:p>
    <w:p w:rsidR="006E792C" w:rsidRDefault="00E95BD8" w:rsidP="002912DA">
      <w:pPr>
        <w:spacing w:line="500" w:lineRule="exact"/>
        <w:ind w:firstLineChars="196" w:firstLine="551"/>
        <w:rPr>
          <w:rFonts w:ascii="仿宋" w:eastAsia="仿宋" w:hAnsi="仿宋" w:cs="仿宋"/>
          <w:b/>
          <w:bCs/>
          <w:kern w:val="0"/>
          <w:sz w:val="28"/>
          <w:szCs w:val="28"/>
        </w:rPr>
      </w:pPr>
      <w:r>
        <w:rPr>
          <w:rFonts w:ascii="仿宋" w:eastAsia="仿宋" w:hAnsi="仿宋" w:cs="仿宋" w:hint="eastAsia"/>
          <w:b/>
          <w:bCs/>
          <w:kern w:val="0"/>
          <w:sz w:val="28"/>
          <w:szCs w:val="28"/>
        </w:rPr>
        <w:t>本章提供的附件只是报价文件的部分参考格式内容，报价人编制报价文件时除包含以下附件内容外编写售后服务承诺书</w:t>
      </w:r>
    </w:p>
    <w:p w:rsidR="006E792C" w:rsidRDefault="006E792C">
      <w:pPr>
        <w:pStyle w:val="a9"/>
        <w:ind w:leftChars="0" w:left="0" w:right="63"/>
        <w:jc w:val="both"/>
        <w:rPr>
          <w:rFonts w:ascii="仿宋" w:eastAsia="仿宋" w:hAnsi="仿宋" w:cs="仿宋"/>
          <w:b/>
          <w:bCs/>
          <w:sz w:val="28"/>
          <w:szCs w:val="28"/>
        </w:rPr>
      </w:pPr>
    </w:p>
    <w:p w:rsidR="006E792C" w:rsidRDefault="006E792C">
      <w:pPr>
        <w:spacing w:line="500" w:lineRule="exact"/>
        <w:jc w:val="center"/>
        <w:rPr>
          <w:rFonts w:ascii="仿宋" w:eastAsia="仿宋" w:hAnsi="仿宋" w:cs="仿宋"/>
          <w:b/>
          <w:sz w:val="28"/>
          <w:szCs w:val="28"/>
        </w:rPr>
      </w:pPr>
      <w:bookmarkStart w:id="6" w:name="_Toc439687768"/>
      <w:bookmarkStart w:id="7" w:name="_Toc229198098"/>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6E792C">
      <w:pPr>
        <w:spacing w:line="500" w:lineRule="exact"/>
        <w:jc w:val="center"/>
        <w:rPr>
          <w:rFonts w:ascii="仿宋" w:eastAsia="仿宋" w:hAnsi="仿宋" w:cs="仿宋"/>
          <w:b/>
          <w:sz w:val="28"/>
          <w:szCs w:val="28"/>
        </w:rPr>
      </w:pPr>
    </w:p>
    <w:p w:rsidR="006E792C" w:rsidRDefault="00E95BD8">
      <w:pPr>
        <w:spacing w:line="500" w:lineRule="exact"/>
        <w:jc w:val="center"/>
        <w:rPr>
          <w:rFonts w:ascii="仿宋" w:eastAsia="仿宋" w:hAnsi="仿宋" w:cs="仿宋"/>
          <w:b/>
          <w:sz w:val="28"/>
          <w:szCs w:val="28"/>
        </w:rPr>
      </w:pPr>
      <w:r>
        <w:rPr>
          <w:rFonts w:ascii="仿宋" w:eastAsia="仿宋" w:hAnsi="仿宋" w:cs="仿宋" w:hint="eastAsia"/>
          <w:b/>
          <w:sz w:val="28"/>
          <w:szCs w:val="28"/>
        </w:rPr>
        <w:t>1． 报价函</w:t>
      </w:r>
      <w:bookmarkEnd w:id="6"/>
      <w:bookmarkEnd w:id="7"/>
    </w:p>
    <w:p w:rsidR="006E792C" w:rsidRDefault="006E792C">
      <w:pPr>
        <w:spacing w:line="500" w:lineRule="exact"/>
        <w:jc w:val="left"/>
        <w:rPr>
          <w:rFonts w:ascii="仿宋" w:eastAsia="仿宋" w:hAnsi="仿宋" w:cs="仿宋"/>
          <w:sz w:val="28"/>
          <w:szCs w:val="28"/>
        </w:rPr>
      </w:pP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（招标人名称）</w:t>
      </w:r>
    </w:p>
    <w:p w:rsidR="006E792C" w:rsidRDefault="006E792C">
      <w:pPr>
        <w:snapToGrid w:val="0"/>
        <w:spacing w:line="500" w:lineRule="exact"/>
        <w:rPr>
          <w:rFonts w:ascii="仿宋" w:eastAsia="仿宋" w:hAnsi="仿宋" w:cs="仿宋"/>
          <w:sz w:val="28"/>
          <w:szCs w:val="28"/>
        </w:rPr>
      </w:pP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在考察现场并充分研究</w:t>
      </w:r>
      <w:r>
        <w:rPr>
          <w:rFonts w:ascii="仿宋" w:eastAsia="仿宋" w:hAnsi="仿宋" w:cs="仿宋" w:hint="eastAsia"/>
          <w:sz w:val="28"/>
          <w:szCs w:val="28"/>
          <w:u w:val="single"/>
        </w:rPr>
        <w:t xml:space="preserve">                         </w:t>
      </w:r>
      <w:r>
        <w:rPr>
          <w:rFonts w:ascii="仿宋" w:eastAsia="仿宋" w:hAnsi="仿宋" w:cs="仿宋" w:hint="eastAsia"/>
          <w:sz w:val="28"/>
          <w:szCs w:val="28"/>
        </w:rPr>
        <w:t>（项目名称）施工报价文件的全部内容后，我方兹以：</w:t>
      </w: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人民币（大写）：</w:t>
      </w:r>
      <w:r>
        <w:rPr>
          <w:rFonts w:ascii="仿宋" w:eastAsia="仿宋" w:hAnsi="仿宋" w:cs="仿宋" w:hint="eastAsia"/>
          <w:sz w:val="28"/>
          <w:szCs w:val="28"/>
          <w:u w:val="single"/>
        </w:rPr>
        <w:t xml:space="preserve">                                     </w:t>
      </w: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RMB￥：</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的报价价格，实施和完成本工程并修补其中的任何缺陷。</w:t>
      </w:r>
    </w:p>
    <w:p w:rsidR="006E792C" w:rsidRDefault="00E95BD8">
      <w:pPr>
        <w:snapToGrid w:val="0"/>
        <w:spacing w:line="500" w:lineRule="exact"/>
        <w:ind w:firstLine="420"/>
        <w:rPr>
          <w:rFonts w:ascii="仿宋" w:eastAsia="仿宋" w:hAnsi="仿宋" w:cs="仿宋"/>
          <w:sz w:val="28"/>
          <w:szCs w:val="28"/>
        </w:rPr>
      </w:pPr>
      <w:r>
        <w:rPr>
          <w:rFonts w:ascii="仿宋" w:eastAsia="仿宋" w:hAnsi="仿宋" w:cs="仿宋" w:hint="eastAsia"/>
          <w:sz w:val="28"/>
          <w:szCs w:val="28"/>
        </w:rPr>
        <w:t>如果我方中标，我方保证在</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日或按照合同文件规定的开工日期开始上述工程的施工，</w:t>
      </w:r>
      <w:r>
        <w:rPr>
          <w:rFonts w:ascii="仿宋" w:eastAsia="仿宋" w:hAnsi="仿宋" w:cs="仿宋" w:hint="eastAsia"/>
          <w:sz w:val="28"/>
          <w:szCs w:val="28"/>
          <w:u w:val="single"/>
        </w:rPr>
        <w:t xml:space="preserve">           </w:t>
      </w:r>
      <w:r>
        <w:rPr>
          <w:rFonts w:ascii="仿宋" w:eastAsia="仿宋" w:hAnsi="仿宋" w:cs="仿宋" w:hint="eastAsia"/>
          <w:sz w:val="28"/>
          <w:szCs w:val="28"/>
        </w:rPr>
        <w:t>天（日历天）内竣工，并确保工程质量达到</w:t>
      </w:r>
      <w:r>
        <w:rPr>
          <w:rFonts w:ascii="仿宋" w:eastAsia="仿宋" w:hAnsi="仿宋" w:cs="仿宋" w:hint="eastAsia"/>
          <w:sz w:val="28"/>
          <w:szCs w:val="28"/>
          <w:u w:val="single"/>
        </w:rPr>
        <w:t xml:space="preserve">        </w:t>
      </w:r>
      <w:r>
        <w:rPr>
          <w:rFonts w:ascii="仿宋" w:eastAsia="仿宋" w:hAnsi="仿宋" w:cs="仿宋" w:hint="eastAsia"/>
          <w:sz w:val="28"/>
          <w:szCs w:val="28"/>
        </w:rPr>
        <w:t>标准。我方同意本报价函在报价文件规定的提交报价文件截止时间后，在报价文件规定的报价有效期期满前对我方具有约束力。</w:t>
      </w: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随本报价函递交的报价函附录是本报价函的组成部分，对我方构成约束力。</w:t>
      </w: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w:t>
      </w:r>
    </w:p>
    <w:p w:rsidR="006E792C" w:rsidRDefault="00E95BD8">
      <w:pPr>
        <w:snapToGrid w:val="0"/>
        <w:spacing w:line="500" w:lineRule="exact"/>
        <w:rPr>
          <w:rFonts w:ascii="仿宋" w:eastAsia="仿宋" w:hAnsi="仿宋" w:cs="仿宋"/>
          <w:sz w:val="28"/>
          <w:szCs w:val="28"/>
          <w:u w:val="single"/>
        </w:rPr>
      </w:pPr>
      <w:r>
        <w:rPr>
          <w:rFonts w:ascii="仿宋" w:eastAsia="仿宋" w:hAnsi="仿宋" w:cs="仿宋" w:hint="eastAsia"/>
          <w:sz w:val="28"/>
          <w:szCs w:val="28"/>
        </w:rPr>
        <w:t xml:space="preserve">    报价人（盖单位章）：</w:t>
      </w:r>
      <w:r>
        <w:rPr>
          <w:rFonts w:ascii="仿宋" w:eastAsia="仿宋" w:hAnsi="仿宋" w:cs="仿宋" w:hint="eastAsia"/>
          <w:sz w:val="28"/>
          <w:szCs w:val="28"/>
          <w:u w:val="single"/>
        </w:rPr>
        <w:t xml:space="preserve">                            </w:t>
      </w:r>
    </w:p>
    <w:p w:rsidR="006E792C" w:rsidRDefault="00E95BD8">
      <w:pPr>
        <w:snapToGrid w:val="0"/>
        <w:spacing w:line="500" w:lineRule="exact"/>
        <w:rPr>
          <w:rFonts w:ascii="仿宋" w:eastAsia="仿宋" w:hAnsi="仿宋" w:cs="仿宋"/>
          <w:sz w:val="28"/>
          <w:szCs w:val="28"/>
          <w:u w:val="single"/>
        </w:rPr>
      </w:pPr>
      <w:r>
        <w:rPr>
          <w:rFonts w:ascii="仿宋" w:eastAsia="仿宋" w:hAnsi="仿宋" w:cs="仿宋" w:hint="eastAsia"/>
          <w:sz w:val="28"/>
          <w:szCs w:val="28"/>
        </w:rPr>
        <w:t xml:space="preserve">    法定代表或委托代理人（签字）：</w:t>
      </w:r>
      <w:r>
        <w:rPr>
          <w:rFonts w:ascii="仿宋" w:eastAsia="仿宋" w:hAnsi="仿宋" w:cs="仿宋" w:hint="eastAsia"/>
          <w:sz w:val="28"/>
          <w:szCs w:val="28"/>
          <w:u w:val="single"/>
        </w:rPr>
        <w:t xml:space="preserve">                  </w:t>
      </w:r>
    </w:p>
    <w:p w:rsidR="006E792C" w:rsidRDefault="00E95BD8">
      <w:pPr>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E792C" w:rsidRDefault="006E792C">
      <w:pPr>
        <w:widowControl/>
        <w:spacing w:line="500" w:lineRule="exact"/>
        <w:jc w:val="left"/>
        <w:rPr>
          <w:rFonts w:ascii="仿宋" w:eastAsia="仿宋" w:hAnsi="仿宋" w:cs="仿宋"/>
          <w:sz w:val="28"/>
          <w:szCs w:val="28"/>
        </w:rPr>
        <w:sectPr w:rsidR="006E792C">
          <w:footerReference w:type="default" r:id="rId10"/>
          <w:pgSz w:w="11906" w:h="16838"/>
          <w:pgMar w:top="1701" w:right="1701" w:bottom="1418" w:left="1418" w:header="851" w:footer="992" w:gutter="0"/>
          <w:pgNumType w:start="1"/>
          <w:cols w:space="720"/>
          <w:docGrid w:type="linesAndChars" w:linePitch="312"/>
        </w:sectPr>
      </w:pPr>
    </w:p>
    <w:p w:rsidR="006E792C" w:rsidRDefault="006E792C">
      <w:pPr>
        <w:pStyle w:val="a9"/>
        <w:ind w:left="63" w:right="63"/>
        <w:rPr>
          <w:rFonts w:ascii="仿宋" w:eastAsia="仿宋" w:hAnsi="仿宋" w:cs="仿宋"/>
          <w:sz w:val="28"/>
          <w:szCs w:val="28"/>
        </w:rPr>
      </w:pPr>
      <w:bookmarkStart w:id="8" w:name="_Toc149714223"/>
      <w:bookmarkStart w:id="9" w:name="_Toc91477342"/>
      <w:bookmarkStart w:id="10" w:name="_Toc229198099"/>
      <w:bookmarkStart w:id="11" w:name="_Toc89058607"/>
      <w:bookmarkStart w:id="12" w:name="_Toc139343631"/>
    </w:p>
    <w:p w:rsidR="006E792C" w:rsidRDefault="00E95BD8">
      <w:pPr>
        <w:jc w:val="center"/>
        <w:rPr>
          <w:rFonts w:ascii="仿宋" w:eastAsia="仿宋" w:hAnsi="仿宋" w:cs="仿宋"/>
          <w:b/>
          <w:sz w:val="28"/>
          <w:szCs w:val="28"/>
        </w:rPr>
      </w:pPr>
      <w:bookmarkStart w:id="13" w:name="_Toc442208953"/>
      <w:bookmarkStart w:id="14" w:name="_Toc443561639"/>
      <w:bookmarkStart w:id="15" w:name="_Toc152042579"/>
      <w:bookmarkStart w:id="16" w:name="_Toc247514249"/>
      <w:bookmarkStart w:id="17" w:name="_Toc152045790"/>
      <w:bookmarkStart w:id="18" w:name="_Toc144974859"/>
      <w:bookmarkStart w:id="19" w:name="_Toc444047435"/>
      <w:bookmarkStart w:id="20" w:name="_Toc488935204"/>
      <w:bookmarkStart w:id="21" w:name="_Toc247527830"/>
      <w:r>
        <w:rPr>
          <w:rFonts w:ascii="仿宋" w:eastAsia="仿宋" w:hAnsi="仿宋" w:cs="仿宋" w:hint="eastAsia"/>
          <w:b/>
          <w:sz w:val="28"/>
          <w:szCs w:val="28"/>
        </w:rPr>
        <w:t>2.报价函附录</w:t>
      </w:r>
      <w:bookmarkEnd w:id="13"/>
      <w:bookmarkEnd w:id="14"/>
      <w:bookmarkEnd w:id="15"/>
      <w:bookmarkEnd w:id="16"/>
      <w:bookmarkEnd w:id="17"/>
      <w:bookmarkEnd w:id="18"/>
      <w:bookmarkEnd w:id="19"/>
      <w:bookmarkEnd w:id="20"/>
      <w:bookmarkEnd w:id="21"/>
    </w:p>
    <w:tbl>
      <w:tblPr>
        <w:tblW w:w="8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2"/>
        <w:gridCol w:w="1472"/>
        <w:gridCol w:w="1472"/>
        <w:gridCol w:w="1473"/>
        <w:gridCol w:w="1081"/>
      </w:tblGrid>
      <w:tr w:rsidR="006E792C">
        <w:trPr>
          <w:trHeight w:val="915"/>
        </w:trPr>
        <w:tc>
          <w:tcPr>
            <w:tcW w:w="1470"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项目名称</w:t>
            </w:r>
          </w:p>
        </w:tc>
        <w:tc>
          <w:tcPr>
            <w:tcW w:w="6970" w:type="dxa"/>
            <w:gridSpan w:val="5"/>
            <w:vAlign w:val="center"/>
          </w:tcPr>
          <w:p w:rsidR="006E792C" w:rsidRDefault="006E792C" w:rsidP="002912DA">
            <w:pPr>
              <w:tabs>
                <w:tab w:val="left" w:pos="52"/>
              </w:tabs>
              <w:spacing w:line="360" w:lineRule="auto"/>
              <w:ind w:firstLineChars="1" w:firstLine="3"/>
              <w:jc w:val="center"/>
              <w:rPr>
                <w:rFonts w:ascii="仿宋" w:eastAsia="仿宋" w:hAnsi="仿宋" w:cs="仿宋"/>
                <w:sz w:val="28"/>
                <w:szCs w:val="28"/>
                <w:u w:color="000000"/>
              </w:rPr>
            </w:pPr>
          </w:p>
        </w:tc>
      </w:tr>
      <w:tr w:rsidR="006E792C">
        <w:trPr>
          <w:trHeight w:val="935"/>
        </w:trPr>
        <w:tc>
          <w:tcPr>
            <w:tcW w:w="1470"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报价人名称</w:t>
            </w:r>
          </w:p>
        </w:tc>
        <w:tc>
          <w:tcPr>
            <w:tcW w:w="6970" w:type="dxa"/>
            <w:gridSpan w:val="5"/>
            <w:vAlign w:val="center"/>
          </w:tcPr>
          <w:p w:rsidR="006E792C" w:rsidRDefault="006E792C" w:rsidP="002912DA">
            <w:pPr>
              <w:tabs>
                <w:tab w:val="left" w:pos="52"/>
              </w:tabs>
              <w:spacing w:line="360" w:lineRule="auto"/>
              <w:ind w:firstLineChars="1" w:firstLine="3"/>
              <w:jc w:val="center"/>
              <w:rPr>
                <w:rFonts w:ascii="仿宋" w:eastAsia="仿宋" w:hAnsi="仿宋" w:cs="仿宋"/>
                <w:sz w:val="28"/>
                <w:szCs w:val="28"/>
                <w:u w:color="000000"/>
              </w:rPr>
            </w:pPr>
          </w:p>
        </w:tc>
      </w:tr>
      <w:tr w:rsidR="006E792C">
        <w:trPr>
          <w:trHeight w:val="2495"/>
        </w:trPr>
        <w:tc>
          <w:tcPr>
            <w:tcW w:w="1470"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报价</w:t>
            </w:r>
          </w:p>
        </w:tc>
        <w:tc>
          <w:tcPr>
            <w:tcW w:w="6970" w:type="dxa"/>
            <w:gridSpan w:val="5"/>
            <w:vAlign w:val="center"/>
          </w:tcPr>
          <w:p w:rsidR="006E792C" w:rsidRDefault="006E792C" w:rsidP="002912DA">
            <w:pPr>
              <w:tabs>
                <w:tab w:val="left" w:pos="52"/>
              </w:tabs>
              <w:spacing w:line="360" w:lineRule="auto"/>
              <w:ind w:firstLineChars="1" w:firstLine="3"/>
              <w:jc w:val="center"/>
              <w:rPr>
                <w:rFonts w:ascii="仿宋" w:eastAsia="仿宋" w:hAnsi="仿宋" w:cs="仿宋"/>
                <w:sz w:val="28"/>
                <w:szCs w:val="28"/>
              </w:rPr>
            </w:pPr>
          </w:p>
          <w:p w:rsidR="006E792C" w:rsidRDefault="006E792C" w:rsidP="002912DA">
            <w:pPr>
              <w:tabs>
                <w:tab w:val="left" w:pos="52"/>
              </w:tabs>
              <w:spacing w:line="360" w:lineRule="auto"/>
              <w:ind w:firstLineChars="1" w:firstLine="3"/>
              <w:jc w:val="center"/>
              <w:rPr>
                <w:rFonts w:ascii="仿宋" w:eastAsia="仿宋" w:hAnsi="仿宋" w:cs="仿宋"/>
                <w:sz w:val="28"/>
                <w:szCs w:val="28"/>
              </w:rPr>
            </w:pPr>
          </w:p>
          <w:p w:rsidR="006E792C" w:rsidRDefault="00E95BD8" w:rsidP="002912DA">
            <w:pPr>
              <w:tabs>
                <w:tab w:val="left" w:pos="52"/>
              </w:tabs>
              <w:spacing w:line="360" w:lineRule="auto"/>
              <w:ind w:firstLineChars="1" w:firstLine="3"/>
              <w:jc w:val="center"/>
              <w:rPr>
                <w:rFonts w:ascii="仿宋" w:eastAsia="仿宋" w:hAnsi="仿宋" w:cs="仿宋"/>
                <w:sz w:val="28"/>
                <w:szCs w:val="28"/>
              </w:rPr>
            </w:pPr>
            <w:r>
              <w:rPr>
                <w:rFonts w:ascii="仿宋" w:eastAsia="仿宋" w:hAnsi="仿宋" w:cs="仿宋" w:hint="eastAsia"/>
                <w:sz w:val="28"/>
                <w:szCs w:val="28"/>
              </w:rPr>
              <w:t>大写：</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6E792C" w:rsidRDefault="00E95BD8" w:rsidP="002912DA">
            <w:pPr>
              <w:tabs>
                <w:tab w:val="left" w:pos="52"/>
              </w:tabs>
              <w:spacing w:line="360" w:lineRule="auto"/>
              <w:ind w:firstLineChars="1" w:firstLine="3"/>
              <w:jc w:val="center"/>
              <w:rPr>
                <w:rFonts w:ascii="仿宋" w:eastAsia="仿宋" w:hAnsi="仿宋" w:cs="仿宋"/>
                <w:sz w:val="28"/>
                <w:szCs w:val="28"/>
              </w:rPr>
            </w:pPr>
            <w:r>
              <w:rPr>
                <w:rFonts w:ascii="仿宋" w:eastAsia="仿宋" w:hAnsi="仿宋" w:cs="仿宋" w:hint="eastAsia"/>
                <w:sz w:val="28"/>
                <w:szCs w:val="28"/>
              </w:rPr>
              <w:t xml:space="preserve"> 小写：</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6E792C" w:rsidRDefault="006E792C">
            <w:pPr>
              <w:pStyle w:val="a9"/>
              <w:ind w:left="63" w:right="63"/>
              <w:rPr>
                <w:rFonts w:ascii="仿宋" w:eastAsia="仿宋" w:hAnsi="仿宋" w:cs="仿宋"/>
                <w:sz w:val="28"/>
                <w:szCs w:val="28"/>
              </w:rPr>
            </w:pPr>
          </w:p>
          <w:p w:rsidR="006E792C" w:rsidRDefault="006E792C">
            <w:pPr>
              <w:pStyle w:val="a9"/>
              <w:ind w:left="63" w:right="63"/>
              <w:rPr>
                <w:rFonts w:ascii="仿宋" w:eastAsia="仿宋" w:hAnsi="仿宋" w:cs="仿宋"/>
                <w:sz w:val="28"/>
                <w:szCs w:val="28"/>
              </w:rPr>
            </w:pPr>
          </w:p>
          <w:p w:rsidR="006E792C" w:rsidRDefault="00E95BD8">
            <w:pPr>
              <w:pStyle w:val="a9"/>
              <w:ind w:left="63" w:right="63"/>
              <w:rPr>
                <w:rFonts w:ascii="仿宋" w:eastAsia="仿宋" w:hAnsi="仿宋" w:cs="仿宋"/>
                <w:sz w:val="28"/>
                <w:szCs w:val="28"/>
              </w:rPr>
            </w:pPr>
            <w:r>
              <w:rPr>
                <w:rFonts w:ascii="仿宋" w:eastAsia="仿宋" w:hAnsi="仿宋" w:cs="仿宋" w:hint="eastAsia"/>
                <w:b/>
                <w:bCs/>
                <w:color w:val="030303"/>
                <w:sz w:val="28"/>
                <w:szCs w:val="28"/>
                <w:shd w:val="clear" w:color="auto" w:fill="FFFFFF"/>
              </w:rPr>
              <w:t>注：报价包含设备费、安装费、运输、现场技术指导及服务、调试、测试、保险、验收、备品备件、专用工具、质保期内的维修保养、税费、对招标人员培训等。</w:t>
            </w:r>
          </w:p>
        </w:tc>
      </w:tr>
      <w:tr w:rsidR="006E792C">
        <w:trPr>
          <w:trHeight w:val="1103"/>
        </w:trPr>
        <w:tc>
          <w:tcPr>
            <w:tcW w:w="1470"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项目负责人</w:t>
            </w:r>
          </w:p>
        </w:tc>
        <w:tc>
          <w:tcPr>
            <w:tcW w:w="1472" w:type="dxa"/>
            <w:vAlign w:val="center"/>
          </w:tcPr>
          <w:p w:rsidR="006E792C" w:rsidRDefault="006E792C" w:rsidP="002912DA">
            <w:pPr>
              <w:tabs>
                <w:tab w:val="left" w:pos="52"/>
              </w:tabs>
              <w:spacing w:line="360" w:lineRule="auto"/>
              <w:ind w:firstLineChars="1" w:firstLine="3"/>
              <w:jc w:val="center"/>
              <w:rPr>
                <w:rFonts w:ascii="仿宋" w:eastAsia="仿宋" w:hAnsi="仿宋" w:cs="仿宋"/>
                <w:sz w:val="28"/>
                <w:szCs w:val="28"/>
                <w:u w:color="000000"/>
              </w:rPr>
            </w:pPr>
          </w:p>
        </w:tc>
        <w:tc>
          <w:tcPr>
            <w:tcW w:w="1472"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技术职称</w:t>
            </w:r>
          </w:p>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级别</w:t>
            </w:r>
          </w:p>
        </w:tc>
        <w:tc>
          <w:tcPr>
            <w:tcW w:w="1472" w:type="dxa"/>
            <w:vAlign w:val="center"/>
          </w:tcPr>
          <w:p w:rsidR="006E792C" w:rsidRDefault="006E792C" w:rsidP="002912DA">
            <w:pPr>
              <w:tabs>
                <w:tab w:val="left" w:pos="52"/>
              </w:tabs>
              <w:spacing w:line="360" w:lineRule="auto"/>
              <w:ind w:firstLineChars="1" w:firstLine="3"/>
              <w:jc w:val="center"/>
              <w:rPr>
                <w:rFonts w:ascii="仿宋" w:eastAsia="仿宋" w:hAnsi="仿宋" w:cs="仿宋"/>
                <w:sz w:val="28"/>
                <w:szCs w:val="28"/>
                <w:u w:color="000000"/>
              </w:rPr>
            </w:pPr>
          </w:p>
        </w:tc>
        <w:tc>
          <w:tcPr>
            <w:tcW w:w="1473"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技术职称证书编号</w:t>
            </w:r>
          </w:p>
        </w:tc>
        <w:tc>
          <w:tcPr>
            <w:tcW w:w="1081" w:type="dxa"/>
            <w:vAlign w:val="center"/>
          </w:tcPr>
          <w:p w:rsidR="006E792C" w:rsidRDefault="006E792C" w:rsidP="002912DA">
            <w:pPr>
              <w:tabs>
                <w:tab w:val="left" w:pos="52"/>
              </w:tabs>
              <w:spacing w:line="360" w:lineRule="auto"/>
              <w:ind w:firstLineChars="1" w:firstLine="3"/>
              <w:jc w:val="center"/>
              <w:rPr>
                <w:rFonts w:ascii="仿宋" w:eastAsia="仿宋" w:hAnsi="仿宋" w:cs="仿宋"/>
                <w:sz w:val="28"/>
                <w:szCs w:val="28"/>
                <w:u w:color="000000"/>
              </w:rPr>
            </w:pPr>
          </w:p>
        </w:tc>
      </w:tr>
      <w:tr w:rsidR="006E792C">
        <w:trPr>
          <w:trHeight w:val="1358"/>
        </w:trPr>
        <w:tc>
          <w:tcPr>
            <w:tcW w:w="1470"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施工工期/设计周期</w:t>
            </w:r>
          </w:p>
        </w:tc>
        <w:tc>
          <w:tcPr>
            <w:tcW w:w="6970" w:type="dxa"/>
            <w:gridSpan w:val="5"/>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val="single"/>
              </w:rPr>
            </w:pPr>
            <w:proofErr w:type="gramStart"/>
            <w:r>
              <w:rPr>
                <w:rFonts w:ascii="仿宋" w:eastAsia="仿宋" w:hAnsi="仿宋" w:cs="仿宋" w:hint="eastAsia"/>
                <w:sz w:val="28"/>
                <w:szCs w:val="28"/>
                <w:u w:val="single"/>
              </w:rPr>
              <w:t>日历天</w:t>
            </w:r>
            <w:proofErr w:type="gramEnd"/>
          </w:p>
        </w:tc>
      </w:tr>
      <w:tr w:rsidR="006E792C">
        <w:trPr>
          <w:trHeight w:val="2527"/>
        </w:trPr>
        <w:tc>
          <w:tcPr>
            <w:tcW w:w="1470" w:type="dxa"/>
            <w:vAlign w:val="center"/>
          </w:tcPr>
          <w:p w:rsidR="006E792C" w:rsidRDefault="00E95BD8" w:rsidP="002912DA">
            <w:pPr>
              <w:tabs>
                <w:tab w:val="left" w:pos="52"/>
              </w:tabs>
              <w:spacing w:line="360" w:lineRule="auto"/>
              <w:ind w:firstLineChars="1" w:firstLine="3"/>
              <w:jc w:val="center"/>
              <w:rPr>
                <w:rFonts w:ascii="仿宋" w:eastAsia="仿宋" w:hAnsi="仿宋" w:cs="仿宋"/>
                <w:sz w:val="28"/>
                <w:szCs w:val="28"/>
                <w:u w:color="000000"/>
              </w:rPr>
            </w:pPr>
            <w:r>
              <w:rPr>
                <w:rFonts w:ascii="仿宋" w:eastAsia="仿宋" w:hAnsi="仿宋" w:cs="仿宋" w:hint="eastAsia"/>
                <w:sz w:val="28"/>
                <w:szCs w:val="28"/>
                <w:u w:color="000000"/>
              </w:rPr>
              <w:t>备注</w:t>
            </w:r>
          </w:p>
        </w:tc>
        <w:tc>
          <w:tcPr>
            <w:tcW w:w="6970" w:type="dxa"/>
            <w:gridSpan w:val="5"/>
            <w:vAlign w:val="center"/>
          </w:tcPr>
          <w:p w:rsidR="006E792C" w:rsidRDefault="006E792C" w:rsidP="002912DA">
            <w:pPr>
              <w:tabs>
                <w:tab w:val="left" w:pos="52"/>
              </w:tabs>
              <w:spacing w:line="360" w:lineRule="auto"/>
              <w:ind w:firstLineChars="1" w:firstLine="3"/>
              <w:jc w:val="left"/>
              <w:rPr>
                <w:rFonts w:ascii="仿宋" w:eastAsia="仿宋" w:hAnsi="仿宋" w:cs="仿宋"/>
                <w:sz w:val="28"/>
                <w:szCs w:val="28"/>
                <w:u w:color="000000"/>
              </w:rPr>
            </w:pPr>
          </w:p>
          <w:p w:rsidR="006E792C" w:rsidRDefault="00E95BD8" w:rsidP="002912DA">
            <w:pPr>
              <w:tabs>
                <w:tab w:val="left" w:pos="52"/>
              </w:tabs>
              <w:spacing w:line="360" w:lineRule="auto"/>
              <w:ind w:firstLineChars="1" w:firstLine="3"/>
              <w:jc w:val="left"/>
              <w:rPr>
                <w:rFonts w:ascii="仿宋" w:eastAsia="仿宋" w:hAnsi="仿宋" w:cs="仿宋"/>
                <w:sz w:val="28"/>
                <w:szCs w:val="28"/>
                <w:u w:color="000000"/>
              </w:rPr>
            </w:pPr>
            <w:r>
              <w:rPr>
                <w:rFonts w:ascii="仿宋" w:eastAsia="仿宋" w:hAnsi="仿宋" w:cs="仿宋" w:hint="eastAsia"/>
                <w:sz w:val="28"/>
                <w:szCs w:val="28"/>
                <w:u w:color="000000"/>
              </w:rPr>
              <w:t>说明</w:t>
            </w:r>
          </w:p>
          <w:p w:rsidR="006E792C" w:rsidRDefault="006E792C" w:rsidP="002912DA">
            <w:pPr>
              <w:tabs>
                <w:tab w:val="left" w:pos="52"/>
              </w:tabs>
              <w:spacing w:line="360" w:lineRule="auto"/>
              <w:ind w:firstLineChars="1" w:firstLine="3"/>
              <w:jc w:val="center"/>
              <w:rPr>
                <w:rFonts w:ascii="仿宋" w:eastAsia="仿宋" w:hAnsi="仿宋" w:cs="仿宋"/>
                <w:sz w:val="28"/>
                <w:szCs w:val="28"/>
                <w:u w:color="000000"/>
              </w:rPr>
            </w:pPr>
          </w:p>
        </w:tc>
      </w:tr>
    </w:tbl>
    <w:p w:rsidR="006E792C" w:rsidRDefault="006E792C">
      <w:pPr>
        <w:spacing w:line="440" w:lineRule="exact"/>
        <w:ind w:leftChars="400" w:left="840" w:firstLineChars="1100" w:firstLine="3080"/>
        <w:rPr>
          <w:rFonts w:ascii="仿宋" w:eastAsia="仿宋" w:hAnsi="仿宋" w:cs="仿宋"/>
          <w:sz w:val="28"/>
          <w:szCs w:val="28"/>
        </w:rPr>
      </w:pPr>
    </w:p>
    <w:p w:rsidR="006E792C" w:rsidRDefault="006E792C">
      <w:pPr>
        <w:pStyle w:val="a9"/>
        <w:ind w:left="63" w:right="63"/>
        <w:rPr>
          <w:rFonts w:ascii="仿宋" w:eastAsia="仿宋" w:hAnsi="仿宋" w:cs="仿宋"/>
          <w:sz w:val="28"/>
          <w:szCs w:val="28"/>
        </w:rPr>
      </w:pPr>
    </w:p>
    <w:p w:rsidR="006E792C" w:rsidRDefault="006E792C">
      <w:pPr>
        <w:pStyle w:val="a9"/>
        <w:ind w:left="63" w:right="63"/>
        <w:rPr>
          <w:rFonts w:ascii="仿宋" w:eastAsia="仿宋" w:hAnsi="仿宋" w:cs="仿宋"/>
          <w:sz w:val="28"/>
          <w:szCs w:val="28"/>
        </w:rPr>
      </w:pPr>
    </w:p>
    <w:p w:rsidR="006E792C" w:rsidRDefault="006E792C">
      <w:pPr>
        <w:pStyle w:val="a9"/>
        <w:ind w:left="63" w:right="63"/>
        <w:rPr>
          <w:rFonts w:ascii="仿宋" w:eastAsia="仿宋" w:hAnsi="仿宋" w:cs="仿宋"/>
          <w:sz w:val="28"/>
          <w:szCs w:val="28"/>
        </w:rPr>
      </w:pPr>
    </w:p>
    <w:p w:rsidR="006E792C" w:rsidRDefault="006E792C">
      <w:pPr>
        <w:pStyle w:val="a9"/>
        <w:ind w:left="63" w:right="63"/>
        <w:rPr>
          <w:rFonts w:ascii="仿宋" w:eastAsia="仿宋" w:hAnsi="仿宋" w:cs="仿宋"/>
          <w:sz w:val="28"/>
          <w:szCs w:val="28"/>
        </w:rPr>
      </w:pPr>
    </w:p>
    <w:p w:rsidR="006E792C" w:rsidRDefault="006E792C">
      <w:pPr>
        <w:rPr>
          <w:rFonts w:ascii="仿宋" w:eastAsia="仿宋" w:hAnsi="仿宋" w:cs="仿宋"/>
          <w:b/>
          <w:sz w:val="28"/>
          <w:szCs w:val="28"/>
        </w:rPr>
      </w:pPr>
    </w:p>
    <w:p w:rsidR="006E792C" w:rsidRDefault="00E95BD8">
      <w:pPr>
        <w:jc w:val="center"/>
        <w:rPr>
          <w:rFonts w:ascii="仿宋" w:eastAsia="仿宋" w:hAnsi="仿宋" w:cs="仿宋"/>
          <w:b/>
          <w:sz w:val="28"/>
          <w:szCs w:val="28"/>
        </w:rPr>
      </w:pPr>
      <w:bookmarkStart w:id="22" w:name="_Toc8502"/>
      <w:r>
        <w:rPr>
          <w:rFonts w:ascii="仿宋" w:eastAsia="仿宋" w:hAnsi="仿宋" w:cs="仿宋" w:hint="eastAsia"/>
          <w:b/>
          <w:sz w:val="28"/>
          <w:szCs w:val="28"/>
        </w:rPr>
        <w:t>3.分部分项工程报价明细表（清单自行编制）</w:t>
      </w:r>
      <w:r>
        <w:rPr>
          <w:rFonts w:ascii="仿宋" w:eastAsia="仿宋" w:hAnsi="仿宋" w:cs="仿宋" w:hint="eastAsia"/>
          <w:b/>
          <w:sz w:val="28"/>
          <w:szCs w:val="28"/>
        </w:rPr>
        <w:br w:type="page"/>
      </w:r>
      <w:r>
        <w:rPr>
          <w:rFonts w:ascii="仿宋" w:eastAsia="仿宋" w:hAnsi="仿宋" w:cs="仿宋" w:hint="eastAsia"/>
          <w:b/>
          <w:sz w:val="28"/>
          <w:szCs w:val="28"/>
        </w:rPr>
        <w:lastRenderedPageBreak/>
        <w:t>4.施工组织</w:t>
      </w:r>
      <w:bookmarkEnd w:id="22"/>
      <w:r>
        <w:rPr>
          <w:rFonts w:ascii="仿宋" w:eastAsia="仿宋" w:hAnsi="仿宋" w:cs="仿宋" w:hint="eastAsia"/>
          <w:b/>
          <w:sz w:val="28"/>
          <w:szCs w:val="28"/>
        </w:rPr>
        <w:t>方案</w:t>
      </w:r>
    </w:p>
    <w:p w:rsidR="006E792C" w:rsidRDefault="006E792C">
      <w:pPr>
        <w:spacing w:line="360" w:lineRule="auto"/>
        <w:ind w:firstLineChars="200" w:firstLine="560"/>
        <w:rPr>
          <w:rFonts w:ascii="仿宋" w:eastAsia="仿宋" w:hAnsi="仿宋" w:cs="仿宋"/>
          <w:sz w:val="28"/>
          <w:szCs w:val="28"/>
        </w:rPr>
      </w:pPr>
    </w:p>
    <w:p w:rsidR="006E792C" w:rsidRDefault="00E95BD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改造施工组织方案</w:t>
      </w:r>
    </w:p>
    <w:p w:rsidR="006E792C" w:rsidRDefault="00E95BD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① 施工方案；</w:t>
      </w:r>
    </w:p>
    <w:p w:rsidR="006E792C" w:rsidRDefault="00E95BD8">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② 施工进度计划及保证措施</w:t>
      </w:r>
    </w:p>
    <w:p w:rsidR="006E792C" w:rsidRDefault="00E95BD8">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③ 质量保证措施</w:t>
      </w:r>
    </w:p>
    <w:p w:rsidR="006E792C" w:rsidRDefault="00E95BD8">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④ 安全保证措施</w:t>
      </w:r>
    </w:p>
    <w:p w:rsidR="006E792C" w:rsidRDefault="00E95BD8">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⑤ 文明施工现场措施</w:t>
      </w: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6E792C">
      <w:pPr>
        <w:spacing w:line="500" w:lineRule="exact"/>
        <w:ind w:firstLineChars="400" w:firstLine="1120"/>
        <w:rPr>
          <w:rFonts w:ascii="仿宋" w:eastAsia="仿宋" w:hAnsi="仿宋" w:cs="仿宋"/>
          <w:sz w:val="28"/>
          <w:szCs w:val="28"/>
        </w:rPr>
      </w:pPr>
    </w:p>
    <w:p w:rsidR="006E792C" w:rsidRDefault="00E95BD8">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br w:type="page"/>
      </w:r>
    </w:p>
    <w:p w:rsidR="006E792C" w:rsidRDefault="00E95BD8">
      <w:pPr>
        <w:spacing w:line="400" w:lineRule="exact"/>
        <w:jc w:val="center"/>
        <w:rPr>
          <w:rFonts w:ascii="仿宋" w:eastAsia="仿宋" w:hAnsi="仿宋" w:cs="仿宋"/>
          <w:b/>
          <w:sz w:val="28"/>
          <w:szCs w:val="28"/>
        </w:rPr>
      </w:pPr>
      <w:r>
        <w:rPr>
          <w:rFonts w:ascii="仿宋" w:eastAsia="仿宋" w:hAnsi="仿宋" w:cs="仿宋" w:hint="eastAsia"/>
          <w:b/>
          <w:sz w:val="28"/>
          <w:szCs w:val="28"/>
        </w:rPr>
        <w:lastRenderedPageBreak/>
        <w:t>5． 法定代表人身份证明和法定代表人授权书</w:t>
      </w:r>
    </w:p>
    <w:p w:rsidR="006E792C" w:rsidRDefault="006E792C">
      <w:pPr>
        <w:spacing w:line="400" w:lineRule="exact"/>
        <w:jc w:val="center"/>
        <w:rPr>
          <w:rFonts w:ascii="仿宋" w:eastAsia="仿宋" w:hAnsi="仿宋" w:cs="仿宋"/>
          <w:b/>
          <w:bCs/>
          <w:sz w:val="28"/>
          <w:szCs w:val="28"/>
        </w:rPr>
      </w:pPr>
    </w:p>
    <w:p w:rsidR="006E792C" w:rsidRDefault="00E95BD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（一）法定代表人身份证明</w:t>
      </w:r>
    </w:p>
    <w:p w:rsidR="006E792C" w:rsidRDefault="006E792C">
      <w:pPr>
        <w:pStyle w:val="a9"/>
        <w:tabs>
          <w:tab w:val="left" w:pos="4778"/>
        </w:tabs>
        <w:spacing w:line="400" w:lineRule="exact"/>
        <w:ind w:left="63" w:right="63"/>
        <w:rPr>
          <w:rFonts w:ascii="仿宋" w:eastAsia="仿宋" w:hAnsi="仿宋" w:cs="仿宋"/>
          <w:sz w:val="28"/>
          <w:szCs w:val="28"/>
        </w:rPr>
      </w:pPr>
    </w:p>
    <w:p w:rsidR="006E792C" w:rsidRDefault="00E95BD8">
      <w:pPr>
        <w:pStyle w:val="a9"/>
        <w:tabs>
          <w:tab w:val="left" w:pos="4778"/>
        </w:tabs>
        <w:spacing w:line="340" w:lineRule="exact"/>
        <w:ind w:left="63" w:right="63"/>
        <w:jc w:val="both"/>
        <w:rPr>
          <w:rFonts w:ascii="仿宋" w:eastAsia="仿宋" w:hAnsi="仿宋" w:cs="仿宋"/>
          <w:sz w:val="28"/>
          <w:szCs w:val="28"/>
        </w:rPr>
      </w:pPr>
      <w:r>
        <w:rPr>
          <w:rFonts w:ascii="仿宋" w:eastAsia="仿宋" w:hAnsi="仿宋" w:cs="仿宋" w:hint="eastAsia"/>
          <w:sz w:val="28"/>
          <w:szCs w:val="28"/>
        </w:rPr>
        <w:t>报价人名称：</w:t>
      </w:r>
      <w:r>
        <w:rPr>
          <w:rFonts w:ascii="仿宋" w:eastAsia="仿宋" w:hAnsi="仿宋" w:cs="仿宋" w:hint="eastAsia"/>
          <w:sz w:val="28"/>
          <w:szCs w:val="28"/>
          <w:u w:val="single"/>
        </w:rPr>
        <w:tab/>
      </w:r>
    </w:p>
    <w:p w:rsidR="006E792C" w:rsidRDefault="006E792C">
      <w:pPr>
        <w:pStyle w:val="a9"/>
        <w:spacing w:line="340" w:lineRule="exact"/>
        <w:ind w:left="63" w:right="63"/>
        <w:rPr>
          <w:rFonts w:ascii="仿宋" w:eastAsia="仿宋" w:hAnsi="仿宋" w:cs="仿宋"/>
          <w:sz w:val="28"/>
          <w:szCs w:val="28"/>
        </w:rPr>
      </w:pPr>
    </w:p>
    <w:p w:rsidR="006E792C" w:rsidRDefault="00E95BD8">
      <w:pPr>
        <w:pStyle w:val="a9"/>
        <w:tabs>
          <w:tab w:val="left" w:pos="4778"/>
        </w:tabs>
        <w:spacing w:before="36" w:line="340" w:lineRule="exact"/>
        <w:ind w:left="63" w:right="63"/>
        <w:jc w:val="both"/>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ab/>
      </w:r>
    </w:p>
    <w:p w:rsidR="006E792C" w:rsidRDefault="006E792C">
      <w:pPr>
        <w:pStyle w:val="a9"/>
        <w:spacing w:line="340" w:lineRule="exact"/>
        <w:ind w:left="63" w:right="63"/>
        <w:rPr>
          <w:rFonts w:ascii="仿宋" w:eastAsia="仿宋" w:hAnsi="仿宋" w:cs="仿宋"/>
          <w:sz w:val="28"/>
          <w:szCs w:val="28"/>
        </w:rPr>
      </w:pPr>
    </w:p>
    <w:p w:rsidR="006E792C" w:rsidRDefault="00E95BD8">
      <w:pPr>
        <w:pStyle w:val="a9"/>
        <w:tabs>
          <w:tab w:val="left" w:pos="789"/>
          <w:tab w:val="left" w:pos="4778"/>
        </w:tabs>
        <w:spacing w:before="36" w:line="340" w:lineRule="exact"/>
        <w:ind w:left="63" w:right="63"/>
        <w:jc w:val="both"/>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ab/>
        <w:t>址：</w:t>
      </w:r>
      <w:r>
        <w:rPr>
          <w:rFonts w:ascii="仿宋" w:eastAsia="仿宋" w:hAnsi="仿宋" w:cs="仿宋" w:hint="eastAsia"/>
          <w:sz w:val="28"/>
          <w:szCs w:val="28"/>
          <w:u w:val="single"/>
        </w:rPr>
        <w:tab/>
      </w:r>
    </w:p>
    <w:p w:rsidR="006E792C" w:rsidRDefault="006E792C">
      <w:pPr>
        <w:pStyle w:val="a9"/>
        <w:spacing w:line="340" w:lineRule="exact"/>
        <w:ind w:left="63" w:right="63"/>
        <w:rPr>
          <w:rFonts w:ascii="仿宋" w:eastAsia="仿宋" w:hAnsi="仿宋" w:cs="仿宋"/>
          <w:sz w:val="28"/>
          <w:szCs w:val="28"/>
        </w:rPr>
      </w:pPr>
    </w:p>
    <w:p w:rsidR="006E792C" w:rsidRDefault="00E95BD8">
      <w:pPr>
        <w:pStyle w:val="a9"/>
        <w:tabs>
          <w:tab w:val="left" w:pos="2370"/>
          <w:tab w:val="left" w:pos="3525"/>
        </w:tabs>
        <w:spacing w:before="36" w:line="340" w:lineRule="exact"/>
        <w:ind w:left="63" w:right="63"/>
        <w:jc w:val="both"/>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ab/>
      </w:r>
      <w:r>
        <w:rPr>
          <w:rFonts w:ascii="仿宋" w:eastAsia="仿宋" w:hAnsi="仿宋" w:cs="仿宋" w:hint="eastAsia"/>
          <w:sz w:val="28"/>
          <w:szCs w:val="28"/>
        </w:rPr>
        <w:t xml:space="preserve">年 </w:t>
      </w:r>
      <w:r>
        <w:rPr>
          <w:rFonts w:ascii="仿宋" w:eastAsia="仿宋" w:hAnsi="仿宋" w:cs="仿宋" w:hint="eastAsia"/>
          <w:sz w:val="28"/>
          <w:szCs w:val="28"/>
          <w:u w:val="single"/>
        </w:rPr>
        <w:tab/>
      </w:r>
      <w:r>
        <w:rPr>
          <w:rFonts w:ascii="仿宋" w:eastAsia="仿宋" w:hAnsi="仿宋" w:cs="仿宋" w:hint="eastAsia"/>
          <w:sz w:val="28"/>
          <w:szCs w:val="28"/>
        </w:rPr>
        <w:t>月</w:t>
      </w:r>
      <w:r>
        <w:rPr>
          <w:rFonts w:ascii="仿宋" w:eastAsia="仿宋" w:hAnsi="仿宋" w:cs="仿宋" w:hint="eastAsia"/>
          <w:sz w:val="28"/>
          <w:szCs w:val="28"/>
          <w:u w:val="single"/>
        </w:rPr>
        <w:tab/>
        <w:t xml:space="preserve">        </w:t>
      </w:r>
      <w:r>
        <w:rPr>
          <w:rFonts w:ascii="仿宋" w:eastAsia="仿宋" w:hAnsi="仿宋" w:cs="仿宋" w:hint="eastAsia"/>
          <w:sz w:val="28"/>
          <w:szCs w:val="28"/>
        </w:rPr>
        <w:t>日</w:t>
      </w:r>
    </w:p>
    <w:p w:rsidR="006E792C" w:rsidRDefault="006E792C">
      <w:pPr>
        <w:pStyle w:val="a9"/>
        <w:spacing w:before="5" w:line="340" w:lineRule="exact"/>
        <w:ind w:left="63" w:right="63"/>
        <w:rPr>
          <w:rFonts w:ascii="仿宋" w:eastAsia="仿宋" w:hAnsi="仿宋" w:cs="仿宋"/>
          <w:sz w:val="28"/>
          <w:szCs w:val="28"/>
        </w:rPr>
      </w:pPr>
    </w:p>
    <w:p w:rsidR="006E792C" w:rsidRDefault="00E95BD8">
      <w:pPr>
        <w:pStyle w:val="a9"/>
        <w:tabs>
          <w:tab w:val="left" w:pos="2783"/>
          <w:tab w:val="left" w:pos="3945"/>
          <w:tab w:val="left" w:pos="4995"/>
          <w:tab w:val="left" w:pos="6775"/>
        </w:tabs>
        <w:spacing w:before="37" w:line="340" w:lineRule="exact"/>
        <w:ind w:left="63" w:right="63"/>
        <w:jc w:val="both"/>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ab/>
      </w:r>
      <w:r>
        <w:rPr>
          <w:rFonts w:ascii="仿宋" w:eastAsia="仿宋" w:hAnsi="仿宋" w:cs="仿宋" w:hint="eastAsia"/>
          <w:sz w:val="28"/>
          <w:szCs w:val="28"/>
        </w:rPr>
        <w:t>性别：</w:t>
      </w:r>
      <w:r>
        <w:rPr>
          <w:rFonts w:ascii="仿宋" w:eastAsia="仿宋" w:hAnsi="仿宋" w:cs="仿宋" w:hint="eastAsia"/>
          <w:sz w:val="28"/>
          <w:szCs w:val="28"/>
          <w:u w:val="single"/>
        </w:rPr>
        <w:tab/>
      </w:r>
      <w:r>
        <w:rPr>
          <w:rFonts w:ascii="仿宋" w:eastAsia="仿宋" w:hAnsi="仿宋" w:cs="仿宋" w:hint="eastAsia"/>
          <w:sz w:val="28"/>
          <w:szCs w:val="28"/>
        </w:rPr>
        <w:t>年龄：</w:t>
      </w:r>
      <w:r>
        <w:rPr>
          <w:rFonts w:ascii="仿宋" w:eastAsia="仿宋" w:hAnsi="仿宋" w:cs="仿宋" w:hint="eastAsia"/>
          <w:sz w:val="28"/>
          <w:szCs w:val="28"/>
          <w:u w:val="single"/>
        </w:rPr>
        <w:tab/>
      </w:r>
      <w:r>
        <w:rPr>
          <w:rFonts w:ascii="仿宋" w:eastAsia="仿宋" w:hAnsi="仿宋" w:cs="仿宋" w:hint="eastAsia"/>
          <w:sz w:val="28"/>
          <w:szCs w:val="28"/>
        </w:rPr>
        <w:t>职务：</w:t>
      </w:r>
      <w:r>
        <w:rPr>
          <w:rFonts w:ascii="仿宋" w:eastAsia="仿宋" w:hAnsi="仿宋" w:cs="仿宋" w:hint="eastAsia"/>
          <w:sz w:val="28"/>
          <w:szCs w:val="28"/>
          <w:u w:val="single"/>
        </w:rPr>
        <w:tab/>
      </w:r>
    </w:p>
    <w:p w:rsidR="006E792C" w:rsidRDefault="006E792C">
      <w:pPr>
        <w:pStyle w:val="a9"/>
        <w:spacing w:line="340" w:lineRule="exact"/>
        <w:ind w:left="63" w:right="63"/>
        <w:rPr>
          <w:rFonts w:ascii="仿宋" w:eastAsia="仿宋" w:hAnsi="仿宋" w:cs="仿宋"/>
          <w:sz w:val="28"/>
          <w:szCs w:val="28"/>
        </w:rPr>
      </w:pPr>
    </w:p>
    <w:p w:rsidR="006E792C" w:rsidRDefault="00E95BD8">
      <w:pPr>
        <w:pStyle w:val="a9"/>
        <w:tabs>
          <w:tab w:val="left" w:pos="2363"/>
        </w:tabs>
        <w:spacing w:before="36" w:line="340" w:lineRule="exact"/>
        <w:ind w:left="63" w:right="63"/>
        <w:jc w:val="both"/>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ab/>
        <w:t>（报价人名称）</w:t>
      </w:r>
      <w:r>
        <w:rPr>
          <w:rFonts w:ascii="仿宋" w:eastAsia="仿宋" w:hAnsi="仿宋" w:cs="仿宋" w:hint="eastAsia"/>
          <w:sz w:val="28"/>
          <w:szCs w:val="28"/>
        </w:rPr>
        <w:t>的法定代表人。</w:t>
      </w:r>
    </w:p>
    <w:p w:rsidR="006E792C" w:rsidRDefault="006E792C">
      <w:pPr>
        <w:spacing w:line="340" w:lineRule="exact"/>
        <w:rPr>
          <w:rFonts w:ascii="仿宋" w:eastAsia="仿宋" w:hAnsi="仿宋" w:cs="仿宋"/>
          <w:sz w:val="28"/>
          <w:szCs w:val="28"/>
        </w:rPr>
      </w:pPr>
    </w:p>
    <w:p w:rsidR="006E792C" w:rsidRDefault="00E95BD8">
      <w:pPr>
        <w:pStyle w:val="a9"/>
        <w:spacing w:before="36" w:line="340" w:lineRule="exact"/>
        <w:ind w:left="63" w:right="63"/>
        <w:jc w:val="both"/>
        <w:rPr>
          <w:rFonts w:ascii="仿宋" w:eastAsia="仿宋" w:hAnsi="仿宋" w:cs="仿宋"/>
          <w:sz w:val="28"/>
          <w:szCs w:val="28"/>
        </w:rPr>
      </w:pPr>
      <w:r>
        <w:rPr>
          <w:rFonts w:ascii="仿宋" w:eastAsia="仿宋" w:hAnsi="仿宋" w:cs="仿宋" w:hint="eastAsia"/>
          <w:sz w:val="28"/>
          <w:szCs w:val="28"/>
        </w:rPr>
        <w:t>特此证明。</w:t>
      </w:r>
    </w:p>
    <w:p w:rsidR="006E792C" w:rsidRDefault="006E792C">
      <w:pPr>
        <w:pStyle w:val="a9"/>
        <w:tabs>
          <w:tab w:val="left" w:pos="6458"/>
        </w:tabs>
        <w:spacing w:before="37" w:line="340" w:lineRule="exact"/>
        <w:ind w:left="63" w:right="63"/>
        <w:jc w:val="both"/>
        <w:rPr>
          <w:rFonts w:ascii="仿宋" w:eastAsia="仿宋" w:hAnsi="仿宋" w:cs="仿宋"/>
          <w:sz w:val="28"/>
          <w:szCs w:val="28"/>
        </w:rPr>
      </w:pPr>
    </w:p>
    <w:p w:rsidR="006E792C" w:rsidRDefault="00E95BD8">
      <w:pPr>
        <w:pStyle w:val="a9"/>
        <w:tabs>
          <w:tab w:val="left" w:pos="6458"/>
        </w:tabs>
        <w:spacing w:before="37" w:line="340" w:lineRule="exact"/>
        <w:ind w:left="63" w:right="63"/>
        <w:jc w:val="both"/>
        <w:rPr>
          <w:rFonts w:ascii="仿宋" w:eastAsia="仿宋" w:hAnsi="仿宋" w:cs="仿宋"/>
          <w:sz w:val="28"/>
          <w:szCs w:val="28"/>
        </w:rPr>
      </w:pPr>
      <w:r>
        <w:rPr>
          <w:rFonts w:ascii="仿宋" w:eastAsia="仿宋" w:hAnsi="仿宋" w:cs="仿宋" w:hint="eastAsia"/>
          <w:sz w:val="28"/>
          <w:szCs w:val="28"/>
        </w:rPr>
        <w:t>报价人：</w:t>
      </w:r>
      <w:r>
        <w:rPr>
          <w:rFonts w:ascii="仿宋" w:eastAsia="仿宋" w:hAnsi="仿宋" w:cs="仿宋" w:hint="eastAsia"/>
          <w:sz w:val="28"/>
          <w:szCs w:val="28"/>
          <w:u w:val="single"/>
        </w:rPr>
        <w:tab/>
      </w:r>
      <w:r>
        <w:rPr>
          <w:rFonts w:ascii="仿宋" w:eastAsia="仿宋" w:hAnsi="仿宋" w:cs="仿宋" w:hint="eastAsia"/>
          <w:sz w:val="28"/>
          <w:szCs w:val="28"/>
        </w:rPr>
        <w:t>（盖单位章）</w:t>
      </w:r>
    </w:p>
    <w:p w:rsidR="006E792C" w:rsidRDefault="006E792C">
      <w:pPr>
        <w:pStyle w:val="a9"/>
        <w:spacing w:before="8" w:line="340" w:lineRule="exact"/>
        <w:ind w:left="63" w:right="63"/>
        <w:rPr>
          <w:rFonts w:ascii="仿宋" w:eastAsia="仿宋" w:hAnsi="仿宋" w:cs="仿宋"/>
          <w:sz w:val="28"/>
          <w:szCs w:val="28"/>
        </w:rPr>
      </w:pPr>
    </w:p>
    <w:p w:rsidR="006E792C" w:rsidRDefault="00E95BD8">
      <w:pPr>
        <w:pStyle w:val="a9"/>
        <w:tabs>
          <w:tab w:val="left" w:pos="6040"/>
          <w:tab w:val="left" w:pos="6885"/>
          <w:tab w:val="left" w:pos="7725"/>
        </w:tabs>
        <w:spacing w:before="37" w:line="340" w:lineRule="exact"/>
        <w:ind w:left="63" w:right="63"/>
        <w:rPr>
          <w:rFonts w:ascii="仿宋" w:eastAsia="仿宋" w:hAnsi="仿宋" w:cs="仿宋"/>
          <w:sz w:val="28"/>
          <w:szCs w:val="28"/>
        </w:rPr>
      </w:pPr>
      <w:r>
        <w:rPr>
          <w:rFonts w:ascii="仿宋" w:eastAsia="仿宋" w:hAnsi="仿宋" w:cs="仿宋" w:hint="eastAsia"/>
          <w:sz w:val="28"/>
          <w:szCs w:val="28"/>
          <w:u w:val="single"/>
        </w:rPr>
        <w:tab/>
      </w:r>
      <w:r>
        <w:rPr>
          <w:rFonts w:ascii="仿宋" w:eastAsia="仿宋" w:hAnsi="仿宋" w:cs="仿宋" w:hint="eastAsia"/>
          <w:spacing w:val="-3"/>
          <w:sz w:val="28"/>
          <w:szCs w:val="28"/>
        </w:rPr>
        <w:t>年</w:t>
      </w:r>
      <w:r>
        <w:rPr>
          <w:rFonts w:ascii="仿宋" w:eastAsia="仿宋" w:hAnsi="仿宋" w:cs="仿宋" w:hint="eastAsia"/>
          <w:spacing w:val="-3"/>
          <w:sz w:val="28"/>
          <w:szCs w:val="28"/>
          <w:u w:val="single"/>
        </w:rPr>
        <w:tab/>
      </w:r>
      <w:r>
        <w:rPr>
          <w:rFonts w:ascii="仿宋" w:eastAsia="仿宋" w:hAnsi="仿宋" w:cs="仿宋" w:hint="eastAsia"/>
          <w:sz w:val="28"/>
          <w:szCs w:val="28"/>
        </w:rPr>
        <w:t>月</w:t>
      </w:r>
      <w:r>
        <w:rPr>
          <w:rFonts w:ascii="仿宋" w:eastAsia="仿宋" w:hAnsi="仿宋" w:cs="仿宋" w:hint="eastAsia"/>
          <w:sz w:val="28"/>
          <w:szCs w:val="28"/>
          <w:u w:val="single"/>
        </w:rPr>
        <w:tab/>
      </w:r>
      <w:r>
        <w:rPr>
          <w:rFonts w:ascii="仿宋" w:eastAsia="仿宋" w:hAnsi="仿宋" w:cs="仿宋" w:hint="eastAsia"/>
          <w:sz w:val="28"/>
          <w:szCs w:val="28"/>
        </w:rPr>
        <w:t>日</w:t>
      </w:r>
    </w:p>
    <w:p w:rsidR="006E792C" w:rsidRDefault="00E95BD8">
      <w:pPr>
        <w:pStyle w:val="a9"/>
        <w:spacing w:before="37" w:line="340" w:lineRule="exact"/>
        <w:ind w:left="63" w:right="63"/>
        <w:rPr>
          <w:rFonts w:ascii="仿宋" w:eastAsia="仿宋" w:hAnsi="仿宋" w:cs="仿宋"/>
          <w:sz w:val="28"/>
          <w:szCs w:val="28"/>
        </w:rPr>
      </w:pPr>
      <w:r>
        <w:rPr>
          <w:rFonts w:ascii="仿宋" w:eastAsia="仿宋" w:hAnsi="仿宋" w:cs="仿宋" w:hint="eastAsia"/>
          <w:sz w:val="28"/>
          <w:szCs w:val="28"/>
        </w:rPr>
        <w:t>法定</w:t>
      </w:r>
      <w:r>
        <w:rPr>
          <w:rFonts w:ascii="仿宋" w:eastAsia="仿宋" w:hAnsi="仿宋" w:cs="仿宋" w:hint="eastAsia"/>
          <w:spacing w:val="-3"/>
          <w:sz w:val="28"/>
          <w:szCs w:val="28"/>
        </w:rPr>
        <w:t>代</w:t>
      </w:r>
      <w:r>
        <w:rPr>
          <w:rFonts w:ascii="仿宋" w:eastAsia="仿宋" w:hAnsi="仿宋" w:cs="仿宋" w:hint="eastAsia"/>
          <w:sz w:val="28"/>
          <w:szCs w:val="28"/>
        </w:rPr>
        <w:t>表</w:t>
      </w:r>
      <w:r>
        <w:rPr>
          <w:rFonts w:ascii="仿宋" w:eastAsia="仿宋" w:hAnsi="仿宋" w:cs="仿宋" w:hint="eastAsia"/>
          <w:spacing w:val="-3"/>
          <w:sz w:val="28"/>
          <w:szCs w:val="28"/>
        </w:rPr>
        <w:t>人</w:t>
      </w:r>
      <w:r>
        <w:rPr>
          <w:rFonts w:ascii="仿宋" w:eastAsia="仿宋" w:hAnsi="仿宋" w:cs="仿宋" w:hint="eastAsia"/>
          <w:sz w:val="28"/>
          <w:szCs w:val="28"/>
        </w:rPr>
        <w:t>身</w:t>
      </w:r>
      <w:r>
        <w:rPr>
          <w:rFonts w:ascii="仿宋" w:eastAsia="仿宋" w:hAnsi="仿宋" w:cs="仿宋" w:hint="eastAsia"/>
          <w:spacing w:val="-3"/>
          <w:sz w:val="28"/>
          <w:szCs w:val="28"/>
        </w:rPr>
        <w:t>份</w:t>
      </w:r>
      <w:r>
        <w:rPr>
          <w:rFonts w:ascii="仿宋" w:eastAsia="仿宋" w:hAnsi="仿宋" w:cs="仿宋" w:hint="eastAsia"/>
          <w:sz w:val="28"/>
          <w:szCs w:val="28"/>
        </w:rPr>
        <w:t>证</w:t>
      </w:r>
      <w:r>
        <w:rPr>
          <w:rFonts w:ascii="仿宋" w:eastAsia="仿宋" w:hAnsi="仿宋" w:cs="仿宋" w:hint="eastAsia"/>
          <w:spacing w:val="-3"/>
          <w:sz w:val="28"/>
          <w:szCs w:val="28"/>
        </w:rPr>
        <w:t>复</w:t>
      </w:r>
      <w:r>
        <w:rPr>
          <w:rFonts w:ascii="仿宋" w:eastAsia="仿宋" w:hAnsi="仿宋" w:cs="仿宋" w:hint="eastAsia"/>
          <w:sz w:val="28"/>
          <w:szCs w:val="28"/>
        </w:rPr>
        <w:t>印</w:t>
      </w:r>
      <w:r>
        <w:rPr>
          <w:rFonts w:ascii="仿宋" w:eastAsia="仿宋" w:hAnsi="仿宋" w:cs="仿宋" w:hint="eastAsia"/>
          <w:spacing w:val="-3"/>
          <w:sz w:val="28"/>
          <w:szCs w:val="28"/>
        </w:rPr>
        <w:t>件</w:t>
      </w:r>
      <w:r>
        <w:rPr>
          <w:rFonts w:ascii="仿宋" w:eastAsia="仿宋" w:hAnsi="仿宋" w:cs="仿宋" w:hint="eastAsia"/>
          <w:sz w:val="28"/>
          <w:szCs w:val="28"/>
        </w:rPr>
        <w:t>（正</w:t>
      </w:r>
      <w:r>
        <w:rPr>
          <w:rFonts w:ascii="仿宋" w:eastAsia="仿宋" w:hAnsi="仿宋" w:cs="仿宋" w:hint="eastAsia"/>
          <w:spacing w:val="-3"/>
          <w:sz w:val="28"/>
          <w:szCs w:val="28"/>
        </w:rPr>
        <w:t>反</w:t>
      </w:r>
      <w:r>
        <w:rPr>
          <w:rFonts w:ascii="仿宋" w:eastAsia="仿宋" w:hAnsi="仿宋" w:cs="仿宋" w:hint="eastAsia"/>
          <w:sz w:val="28"/>
          <w:szCs w:val="28"/>
        </w:rPr>
        <w:t>面</w:t>
      </w:r>
      <w:r>
        <w:rPr>
          <w:rFonts w:ascii="仿宋" w:eastAsia="仿宋" w:hAnsi="仿宋" w:cs="仿宋" w:hint="eastAsia"/>
          <w:spacing w:val="-108"/>
          <w:sz w:val="28"/>
          <w:szCs w:val="28"/>
        </w:rPr>
        <w:t>）</w:t>
      </w:r>
    </w:p>
    <w:p w:rsidR="006E792C" w:rsidRDefault="00E00CC3">
      <w:pPr>
        <w:pStyle w:val="a9"/>
        <w:spacing w:before="12" w:line="400" w:lineRule="exact"/>
        <w:ind w:left="63" w:right="63"/>
        <w:rPr>
          <w:rFonts w:ascii="仿宋" w:eastAsia="仿宋" w:hAnsi="仿宋" w:cs="仿宋"/>
          <w:b/>
          <w:sz w:val="28"/>
          <w:szCs w:val="28"/>
        </w:rPr>
      </w:pPr>
      <w:r>
        <w:rPr>
          <w:rFonts w:ascii="仿宋" w:eastAsia="仿宋" w:hAnsi="仿宋" w:cs="仿宋"/>
          <w:sz w:val="28"/>
          <w:szCs w:val="28"/>
        </w:rPr>
        <w:pict>
          <v:shape id="任意多边形 3" o:spid="_x0000_s1051" style="position:absolute;left:0;text-align:left;margin-left:331.35pt;margin-top:9.5pt;width:210.65pt;height:155.9pt;z-index:251662336;mso-wrap-distance-top:0;mso-wrap-distance-bottom:0;mso-position-horizontal-relative:page;mso-width-relative:page;mso-height-relative:page" coordorigin="3413,190" coordsize="5102,3118" path="m3413,709r6,-77l3435,559r26,-69l3497,426r43,-58l3592,317r58,-44l3714,238r69,-26l3856,195r77,-5l7995,190r77,5l8145,212r69,26l8278,273r58,44l8388,368r43,58l8467,490r26,69l8509,632r6,77l8515,2788r-6,77l8493,2938r-26,69l8431,3071r-43,58l8336,3180r-58,44l8214,3259r-69,27l8072,3302r-77,6l3933,3308r-77,-6l3783,3286r-69,-27l3650,3224r-58,-44l3540,3129r-43,-58l3461,3007r-26,-69l3419,2865r-6,-77l3413,709xe" filled="f">
            <v:path arrowok="t"/>
            <w10:wrap type="topAndBottom" anchorx="page"/>
          </v:shape>
        </w:pict>
      </w:r>
      <w:r>
        <w:rPr>
          <w:rFonts w:ascii="仿宋" w:eastAsia="仿宋" w:hAnsi="仿宋" w:cs="仿宋"/>
          <w:sz w:val="28"/>
          <w:szCs w:val="28"/>
          <w:lang w:eastAsia="en-US"/>
        </w:rPr>
        <w:pict>
          <v:shape id="任意多边形 2" o:spid="_x0000_s1050" style="position:absolute;left:0;text-align:left;margin-left:94pt;margin-top:9.5pt;width:204pt;height:155.9pt;z-index:251661312;mso-wrap-distance-top:0;mso-wrap-distance-bottom:0;mso-position-horizontal-relative:page;mso-width-relative:page;mso-height-relative:page" coordorigin="3413,190" coordsize="5102,3118" path="m3413,709r6,-77l3435,559r26,-69l3497,426r43,-58l3592,317r58,-44l3714,238r69,-26l3856,195r77,-5l7995,190r77,5l8145,212r69,26l8278,273r58,44l8388,368r43,58l8467,490r26,69l8509,632r6,77l8515,2788r-6,77l8493,2938r-26,69l8431,3071r-43,58l8336,3180r-58,44l8214,3259r-69,27l8072,3302r-77,6l3933,3308r-77,-6l3783,3286r-69,-27l3650,3224r-58,-44l3540,3129r-43,-58l3461,3007r-26,-69l3419,2865r-6,-77l3413,709xe" filled="f">
            <v:path arrowok="t"/>
            <w10:wrap type="topAndBottom" anchorx="page"/>
          </v:shape>
        </w:pict>
      </w:r>
      <w:r w:rsidR="00E95BD8">
        <w:rPr>
          <w:rFonts w:ascii="仿宋" w:eastAsia="仿宋" w:hAnsi="仿宋" w:cs="仿宋" w:hint="eastAsia"/>
          <w:sz w:val="28"/>
          <w:szCs w:val="28"/>
        </w:rPr>
        <w:t xml:space="preserve">                                                                                                                           </w:t>
      </w:r>
    </w:p>
    <w:p w:rsidR="006E792C" w:rsidRDefault="00E95BD8">
      <w:pPr>
        <w:spacing w:line="500" w:lineRule="exact"/>
        <w:ind w:firstLineChars="400" w:firstLine="1124"/>
        <w:rPr>
          <w:rFonts w:ascii="仿宋" w:eastAsia="仿宋" w:hAnsi="仿宋" w:cs="仿宋"/>
          <w:b/>
          <w:sz w:val="28"/>
          <w:szCs w:val="28"/>
        </w:rPr>
      </w:pPr>
      <w:r>
        <w:rPr>
          <w:rFonts w:ascii="仿宋" w:eastAsia="仿宋" w:hAnsi="仿宋" w:cs="仿宋" w:hint="eastAsia"/>
          <w:b/>
          <w:sz w:val="28"/>
          <w:szCs w:val="28"/>
        </w:rPr>
        <w:t>注：法定代表人身份证明须装订在报价文件中，报价人是自然人的，只需提供自然人身份证明复印件并签字。</w:t>
      </w:r>
    </w:p>
    <w:p w:rsidR="006E792C" w:rsidRDefault="00E95BD8">
      <w:pPr>
        <w:spacing w:line="500" w:lineRule="exact"/>
        <w:rPr>
          <w:rFonts w:ascii="仿宋" w:eastAsia="仿宋" w:hAnsi="仿宋" w:cs="仿宋"/>
          <w:sz w:val="28"/>
          <w:szCs w:val="28"/>
        </w:rPr>
      </w:pPr>
      <w:r>
        <w:rPr>
          <w:rFonts w:ascii="仿宋" w:eastAsia="仿宋" w:hAnsi="仿宋" w:cs="仿宋" w:hint="eastAsia"/>
          <w:b/>
          <w:sz w:val="28"/>
          <w:szCs w:val="28"/>
        </w:rPr>
        <w:br w:type="page"/>
      </w:r>
    </w:p>
    <w:p w:rsidR="006E792C" w:rsidRDefault="00E95BD8">
      <w:pPr>
        <w:numPr>
          <w:ilvl w:val="0"/>
          <w:numId w:val="14"/>
        </w:numPr>
        <w:spacing w:line="500" w:lineRule="exact"/>
        <w:ind w:firstLineChars="700" w:firstLine="1968"/>
        <w:rPr>
          <w:rFonts w:ascii="仿宋" w:eastAsia="仿宋" w:hAnsi="仿宋" w:cs="仿宋"/>
          <w:b/>
          <w:bCs/>
          <w:sz w:val="28"/>
          <w:szCs w:val="28"/>
        </w:rPr>
      </w:pPr>
      <w:r>
        <w:rPr>
          <w:rFonts w:ascii="仿宋" w:eastAsia="仿宋" w:hAnsi="仿宋" w:cs="仿宋" w:hint="eastAsia"/>
          <w:b/>
          <w:bCs/>
          <w:sz w:val="28"/>
          <w:szCs w:val="28"/>
        </w:rPr>
        <w:lastRenderedPageBreak/>
        <w:t>法定代表人授权书</w:t>
      </w:r>
    </w:p>
    <w:p w:rsidR="006E792C" w:rsidRDefault="00E95BD8">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本授权书声明：注册于</w:t>
      </w:r>
      <w:r>
        <w:rPr>
          <w:rFonts w:ascii="仿宋" w:eastAsia="仿宋" w:hAnsi="仿宋" w:cs="仿宋" w:hint="eastAsia"/>
          <w:sz w:val="28"/>
          <w:szCs w:val="28"/>
          <w:u w:val="single"/>
        </w:rPr>
        <w:t xml:space="preserve">   （国家或地区的名称）   </w:t>
      </w:r>
      <w:r>
        <w:rPr>
          <w:rFonts w:ascii="仿宋" w:eastAsia="仿宋" w:hAnsi="仿宋" w:cs="仿宋" w:hint="eastAsia"/>
          <w:sz w:val="28"/>
          <w:szCs w:val="28"/>
        </w:rPr>
        <w:t>的</w:t>
      </w:r>
      <w:r>
        <w:rPr>
          <w:rFonts w:ascii="仿宋" w:eastAsia="仿宋" w:hAnsi="仿宋" w:cs="仿宋" w:hint="eastAsia"/>
          <w:sz w:val="28"/>
          <w:szCs w:val="28"/>
          <w:u w:val="single"/>
        </w:rPr>
        <w:t xml:space="preserve">  （公司名称）  </w:t>
      </w:r>
      <w:r>
        <w:rPr>
          <w:rFonts w:ascii="仿宋" w:eastAsia="仿宋" w:hAnsi="仿宋" w:cs="仿宋" w:hint="eastAsia"/>
          <w:sz w:val="28"/>
          <w:szCs w:val="28"/>
        </w:rPr>
        <w:t xml:space="preserve">的在下面签字的法定代表人 </w:t>
      </w:r>
      <w:r>
        <w:rPr>
          <w:rFonts w:ascii="仿宋" w:eastAsia="仿宋" w:hAnsi="仿宋" w:cs="仿宋" w:hint="eastAsia"/>
          <w:sz w:val="28"/>
          <w:szCs w:val="28"/>
          <w:u w:val="single"/>
        </w:rPr>
        <w:t xml:space="preserve">   （职务、姓名）    </w:t>
      </w:r>
      <w:r>
        <w:rPr>
          <w:rFonts w:ascii="仿宋" w:eastAsia="仿宋" w:hAnsi="仿宋" w:cs="仿宋" w:hint="eastAsia"/>
          <w:sz w:val="28"/>
          <w:szCs w:val="28"/>
        </w:rPr>
        <w:t xml:space="preserve">代表本公司授权 </w:t>
      </w:r>
      <w:r>
        <w:rPr>
          <w:rFonts w:ascii="仿宋" w:eastAsia="仿宋" w:hAnsi="仿宋" w:cs="仿宋" w:hint="eastAsia"/>
          <w:sz w:val="28"/>
          <w:szCs w:val="28"/>
          <w:u w:val="single"/>
        </w:rPr>
        <w:t xml:space="preserve">   （公司名称）   </w:t>
      </w:r>
      <w:r>
        <w:rPr>
          <w:rFonts w:ascii="仿宋" w:eastAsia="仿宋" w:hAnsi="仿宋" w:cs="仿宋" w:hint="eastAsia"/>
          <w:sz w:val="28"/>
          <w:szCs w:val="28"/>
        </w:rPr>
        <w:t xml:space="preserve"> 的在下面签字的被授权人</w:t>
      </w:r>
      <w:r>
        <w:rPr>
          <w:rFonts w:ascii="仿宋" w:eastAsia="仿宋" w:hAnsi="仿宋" w:cs="仿宋" w:hint="eastAsia"/>
          <w:sz w:val="28"/>
          <w:szCs w:val="28"/>
          <w:u w:val="single"/>
        </w:rPr>
        <w:t xml:space="preserve">    （职务、姓名）    </w:t>
      </w:r>
      <w:r>
        <w:rPr>
          <w:rFonts w:ascii="仿宋" w:eastAsia="仿宋" w:hAnsi="仿宋" w:cs="仿宋" w:hint="eastAsia"/>
          <w:sz w:val="28"/>
          <w:szCs w:val="28"/>
        </w:rPr>
        <w:t>为本公司的合法代理人，就</w:t>
      </w:r>
      <w:r>
        <w:rPr>
          <w:rFonts w:ascii="仿宋" w:eastAsia="仿宋" w:hAnsi="仿宋" w:cs="仿宋" w:hint="eastAsia"/>
          <w:sz w:val="28"/>
          <w:szCs w:val="28"/>
          <w:u w:val="single"/>
        </w:rPr>
        <w:t xml:space="preserve">    （项目名称）     </w:t>
      </w:r>
      <w:r>
        <w:rPr>
          <w:rFonts w:ascii="仿宋" w:eastAsia="仿宋" w:hAnsi="仿宋" w:cs="仿宋" w:hint="eastAsia"/>
          <w:sz w:val="28"/>
          <w:szCs w:val="28"/>
        </w:rPr>
        <w:t>的</w:t>
      </w:r>
      <w:r>
        <w:rPr>
          <w:rFonts w:ascii="仿宋" w:eastAsia="仿宋" w:hAnsi="仿宋" w:cs="仿宋" w:hint="eastAsia"/>
          <w:sz w:val="28"/>
          <w:szCs w:val="28"/>
          <w:u w:val="single"/>
        </w:rPr>
        <w:t xml:space="preserve">    （合同名称）     </w:t>
      </w:r>
      <w:r>
        <w:rPr>
          <w:rFonts w:ascii="仿宋" w:eastAsia="仿宋" w:hAnsi="仿宋" w:cs="仿宋" w:hint="eastAsia"/>
          <w:sz w:val="28"/>
          <w:szCs w:val="28"/>
        </w:rPr>
        <w:t>报价，以本公司名义处理一切与之有关的事务。</w:t>
      </w:r>
    </w:p>
    <w:p w:rsidR="006E792C" w:rsidRDefault="00E95BD8">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被授权人无转授权。</w:t>
      </w:r>
    </w:p>
    <w:p w:rsidR="006E792C" w:rsidRDefault="006E792C">
      <w:pPr>
        <w:spacing w:line="500" w:lineRule="exact"/>
        <w:rPr>
          <w:rFonts w:ascii="仿宋" w:eastAsia="仿宋" w:hAnsi="仿宋" w:cs="仿宋"/>
          <w:sz w:val="28"/>
          <w:szCs w:val="28"/>
        </w:rPr>
      </w:pPr>
    </w:p>
    <w:p w:rsidR="006E792C" w:rsidRDefault="00E95BD8">
      <w:pPr>
        <w:spacing w:line="500" w:lineRule="exact"/>
        <w:rPr>
          <w:rFonts w:ascii="仿宋" w:eastAsia="仿宋" w:hAnsi="仿宋" w:cs="仿宋"/>
          <w:sz w:val="28"/>
          <w:szCs w:val="28"/>
        </w:rPr>
      </w:pPr>
      <w:r>
        <w:rPr>
          <w:rFonts w:ascii="仿宋" w:eastAsia="仿宋" w:hAnsi="仿宋" w:cs="仿宋" w:hint="eastAsia"/>
          <w:sz w:val="28"/>
          <w:szCs w:val="28"/>
        </w:rPr>
        <w:tab/>
        <w:t>本授权书于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日签字生效， 特此声明。</w:t>
      </w:r>
    </w:p>
    <w:p w:rsidR="006E792C" w:rsidRDefault="006E792C">
      <w:pPr>
        <w:spacing w:line="500" w:lineRule="exact"/>
        <w:rPr>
          <w:rFonts w:ascii="仿宋" w:eastAsia="仿宋" w:hAnsi="仿宋" w:cs="仿宋"/>
          <w:sz w:val="28"/>
          <w:szCs w:val="28"/>
        </w:rPr>
      </w:pPr>
    </w:p>
    <w:p w:rsidR="006E792C" w:rsidRDefault="00E95BD8">
      <w:pPr>
        <w:spacing w:line="500" w:lineRule="exact"/>
        <w:rPr>
          <w:rFonts w:ascii="仿宋" w:eastAsia="仿宋" w:hAnsi="仿宋" w:cs="仿宋"/>
          <w:sz w:val="28"/>
          <w:szCs w:val="28"/>
          <w:u w:val="single"/>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rsidR="006E792C" w:rsidRDefault="006E792C">
      <w:pPr>
        <w:spacing w:line="500" w:lineRule="exact"/>
        <w:rPr>
          <w:rFonts w:ascii="仿宋" w:eastAsia="仿宋" w:hAnsi="仿宋" w:cs="仿宋"/>
          <w:sz w:val="28"/>
          <w:szCs w:val="28"/>
        </w:rPr>
      </w:pPr>
    </w:p>
    <w:p w:rsidR="006E792C" w:rsidRDefault="00E95BD8">
      <w:pPr>
        <w:spacing w:line="500" w:lineRule="exact"/>
        <w:rPr>
          <w:rFonts w:ascii="仿宋" w:eastAsia="仿宋" w:hAnsi="仿宋" w:cs="仿宋"/>
          <w:sz w:val="28"/>
          <w:szCs w:val="28"/>
          <w:u w:val="single"/>
        </w:rPr>
      </w:pPr>
      <w:r>
        <w:rPr>
          <w:rFonts w:ascii="仿宋" w:eastAsia="仿宋" w:hAnsi="仿宋" w:cs="仿宋" w:hint="eastAsia"/>
          <w:sz w:val="28"/>
          <w:szCs w:val="28"/>
        </w:rPr>
        <w:t>被授权人签字：</w:t>
      </w:r>
      <w:r>
        <w:rPr>
          <w:rFonts w:ascii="仿宋" w:eastAsia="仿宋" w:hAnsi="仿宋" w:cs="仿宋" w:hint="eastAsia"/>
          <w:sz w:val="28"/>
          <w:szCs w:val="28"/>
          <w:u w:val="single"/>
        </w:rPr>
        <w:t xml:space="preserve">                     </w:t>
      </w:r>
    </w:p>
    <w:p w:rsidR="006E792C" w:rsidRDefault="006E792C">
      <w:pPr>
        <w:spacing w:line="500" w:lineRule="exact"/>
        <w:rPr>
          <w:rFonts w:ascii="仿宋" w:eastAsia="仿宋" w:hAnsi="仿宋" w:cs="仿宋"/>
          <w:sz w:val="28"/>
          <w:szCs w:val="28"/>
          <w:u w:val="single"/>
        </w:rPr>
      </w:pPr>
    </w:p>
    <w:p w:rsidR="006E792C" w:rsidRDefault="00E95BD8">
      <w:pPr>
        <w:spacing w:line="500" w:lineRule="exact"/>
        <w:rPr>
          <w:rFonts w:ascii="仿宋" w:eastAsia="仿宋" w:hAnsi="仿宋" w:cs="仿宋"/>
          <w:sz w:val="28"/>
          <w:szCs w:val="28"/>
        </w:rPr>
      </w:pPr>
      <w:r>
        <w:rPr>
          <w:rFonts w:ascii="仿宋" w:eastAsia="仿宋" w:hAnsi="仿宋" w:cs="仿宋" w:hint="eastAsia"/>
          <w:sz w:val="28"/>
          <w:szCs w:val="28"/>
        </w:rPr>
        <w:t xml:space="preserve">报价人名称（加盖公章）： </w:t>
      </w:r>
      <w:r>
        <w:rPr>
          <w:rFonts w:ascii="仿宋" w:eastAsia="仿宋" w:hAnsi="仿宋" w:cs="仿宋" w:hint="eastAsia"/>
          <w:sz w:val="28"/>
          <w:szCs w:val="28"/>
          <w:u w:val="single"/>
        </w:rPr>
        <w:t xml:space="preserve">                     </w:t>
      </w:r>
    </w:p>
    <w:p w:rsidR="006E792C" w:rsidRDefault="006E792C">
      <w:pPr>
        <w:pStyle w:val="a9"/>
        <w:spacing w:before="36"/>
        <w:ind w:left="63" w:right="63"/>
        <w:rPr>
          <w:rFonts w:ascii="仿宋" w:eastAsia="仿宋" w:hAnsi="仿宋" w:cs="仿宋"/>
          <w:sz w:val="28"/>
          <w:szCs w:val="28"/>
          <w:u w:val="single"/>
        </w:rPr>
      </w:pPr>
    </w:p>
    <w:p w:rsidR="006E792C" w:rsidRDefault="00E95BD8">
      <w:pPr>
        <w:pStyle w:val="a9"/>
        <w:spacing w:before="36"/>
        <w:ind w:left="63" w:right="63"/>
        <w:rPr>
          <w:rFonts w:ascii="仿宋" w:eastAsia="仿宋" w:hAnsi="仿宋" w:cs="仿宋"/>
          <w:sz w:val="28"/>
          <w:szCs w:val="28"/>
        </w:rPr>
      </w:pPr>
      <w:r>
        <w:rPr>
          <w:rFonts w:ascii="仿宋" w:eastAsia="仿宋" w:hAnsi="仿宋" w:cs="仿宋" w:hint="eastAsia"/>
          <w:sz w:val="28"/>
          <w:szCs w:val="28"/>
        </w:rPr>
        <w:t>委托代理</w:t>
      </w:r>
      <w:r>
        <w:rPr>
          <w:rFonts w:ascii="仿宋" w:eastAsia="仿宋" w:hAnsi="仿宋" w:cs="仿宋" w:hint="eastAsia"/>
          <w:spacing w:val="-3"/>
          <w:sz w:val="28"/>
          <w:szCs w:val="28"/>
        </w:rPr>
        <w:t>人</w:t>
      </w:r>
      <w:r>
        <w:rPr>
          <w:rFonts w:ascii="仿宋" w:eastAsia="仿宋" w:hAnsi="仿宋" w:cs="仿宋" w:hint="eastAsia"/>
          <w:sz w:val="28"/>
          <w:szCs w:val="28"/>
        </w:rPr>
        <w:t>身</w:t>
      </w:r>
      <w:r>
        <w:rPr>
          <w:rFonts w:ascii="仿宋" w:eastAsia="仿宋" w:hAnsi="仿宋" w:cs="仿宋" w:hint="eastAsia"/>
          <w:spacing w:val="-3"/>
          <w:sz w:val="28"/>
          <w:szCs w:val="28"/>
        </w:rPr>
        <w:t>份</w:t>
      </w:r>
      <w:r>
        <w:rPr>
          <w:rFonts w:ascii="仿宋" w:eastAsia="仿宋" w:hAnsi="仿宋" w:cs="仿宋" w:hint="eastAsia"/>
          <w:sz w:val="28"/>
          <w:szCs w:val="28"/>
        </w:rPr>
        <w:t>证</w:t>
      </w:r>
      <w:r>
        <w:rPr>
          <w:rFonts w:ascii="仿宋" w:eastAsia="仿宋" w:hAnsi="仿宋" w:cs="仿宋" w:hint="eastAsia"/>
          <w:spacing w:val="-3"/>
          <w:sz w:val="28"/>
          <w:szCs w:val="28"/>
        </w:rPr>
        <w:t>复</w:t>
      </w:r>
      <w:r>
        <w:rPr>
          <w:rFonts w:ascii="仿宋" w:eastAsia="仿宋" w:hAnsi="仿宋" w:cs="仿宋" w:hint="eastAsia"/>
          <w:sz w:val="28"/>
          <w:szCs w:val="28"/>
        </w:rPr>
        <w:t>印</w:t>
      </w:r>
      <w:r>
        <w:rPr>
          <w:rFonts w:ascii="仿宋" w:eastAsia="仿宋" w:hAnsi="仿宋" w:cs="仿宋" w:hint="eastAsia"/>
          <w:spacing w:val="-3"/>
          <w:sz w:val="28"/>
          <w:szCs w:val="28"/>
        </w:rPr>
        <w:t>件</w:t>
      </w:r>
      <w:r>
        <w:rPr>
          <w:rFonts w:ascii="仿宋" w:eastAsia="仿宋" w:hAnsi="仿宋" w:cs="仿宋" w:hint="eastAsia"/>
          <w:sz w:val="28"/>
          <w:szCs w:val="28"/>
        </w:rPr>
        <w:t>（</w:t>
      </w:r>
      <w:r>
        <w:rPr>
          <w:rFonts w:ascii="仿宋" w:eastAsia="仿宋" w:hAnsi="仿宋" w:cs="仿宋" w:hint="eastAsia"/>
          <w:spacing w:val="-3"/>
          <w:sz w:val="28"/>
          <w:szCs w:val="28"/>
        </w:rPr>
        <w:t>正</w:t>
      </w:r>
      <w:r>
        <w:rPr>
          <w:rFonts w:ascii="仿宋" w:eastAsia="仿宋" w:hAnsi="仿宋" w:cs="仿宋" w:hint="eastAsia"/>
          <w:sz w:val="28"/>
          <w:szCs w:val="28"/>
        </w:rPr>
        <w:t>反面</w:t>
      </w:r>
      <w:r>
        <w:rPr>
          <w:rFonts w:ascii="仿宋" w:eastAsia="仿宋" w:hAnsi="仿宋" w:cs="仿宋" w:hint="eastAsia"/>
          <w:spacing w:val="-108"/>
          <w:sz w:val="28"/>
          <w:szCs w:val="28"/>
        </w:rPr>
        <w:t>）</w:t>
      </w:r>
      <w:r>
        <w:rPr>
          <w:rFonts w:ascii="仿宋" w:eastAsia="仿宋" w:hAnsi="仿宋" w:cs="仿宋" w:hint="eastAsia"/>
          <w:sz w:val="28"/>
          <w:szCs w:val="28"/>
        </w:rPr>
        <w:t>：</w:t>
      </w:r>
    </w:p>
    <w:p w:rsidR="006E792C" w:rsidRDefault="00E00CC3">
      <w:pPr>
        <w:pStyle w:val="a9"/>
        <w:spacing w:before="3"/>
        <w:ind w:left="63" w:right="63"/>
        <w:rPr>
          <w:rFonts w:ascii="仿宋" w:eastAsia="仿宋" w:hAnsi="仿宋" w:cs="仿宋"/>
          <w:sz w:val="28"/>
          <w:szCs w:val="28"/>
        </w:rPr>
      </w:pPr>
      <w:r>
        <w:rPr>
          <w:rFonts w:ascii="仿宋" w:eastAsia="仿宋" w:hAnsi="仿宋" w:cs="仿宋"/>
          <w:sz w:val="28"/>
          <w:szCs w:val="28"/>
          <w:lang w:eastAsia="en-US"/>
        </w:rPr>
        <w:pict>
          <v:shape id="任意多边形 8" o:spid="_x0000_s1052" style="position:absolute;left:0;text-align:left;margin-left:60.65pt;margin-top:9.05pt;width:222.35pt;height:148.6pt;z-index:251663360;mso-wrap-distance-top:0;mso-wrap-distance-bottom:0;mso-position-horizontal-relative:page;mso-width-relative:page;mso-height-relative:page" coordorigin="3642,181" coordsize="5102,3118" path="m3642,701r6,-77l3664,551r26,-69l3726,418r43,-58l3821,309r58,-44l3943,230r69,-27l4085,187r77,-6l8224,181r77,6l8374,203r69,27l8507,265r58,44l8617,360r43,58l8696,482r26,69l8738,624r6,77l8744,2780r-6,76l8722,2930r-26,69l8660,3063r-43,58l8565,3172r-58,44l8443,3251r-69,26l8301,3294r-77,5l4162,3299r-77,-5l4012,3277r-69,-26l3879,3216r-58,-44l3769,3121r-43,-58l3690,2999r-26,-69l3648,2856r-6,-76l3642,701xe" filled="f">
            <v:path arrowok="t"/>
            <w10:wrap type="topAndBottom" anchorx="page"/>
          </v:shape>
        </w:pict>
      </w:r>
      <w:r>
        <w:rPr>
          <w:rFonts w:ascii="仿宋" w:eastAsia="仿宋" w:hAnsi="仿宋" w:cs="仿宋"/>
          <w:sz w:val="28"/>
          <w:szCs w:val="28"/>
        </w:rPr>
        <w:pict>
          <v:shape id="任意多边形 9" o:spid="_x0000_s1053" style="position:absolute;left:0;text-align:left;margin-left:311.35pt;margin-top:9.05pt;width:219.15pt;height:148.6pt;z-index:251664384;mso-wrap-distance-top:0;mso-wrap-distance-bottom:0;mso-position-horizontal-relative:page;mso-width-relative:page;mso-height-relative:page" coordorigin="3642,181" coordsize="5102,3118" path="m3642,701r6,-77l3664,551r26,-69l3726,418r43,-58l3821,309r58,-44l3943,230r69,-27l4085,187r77,-6l8224,181r77,6l8374,203r69,27l8507,265r58,44l8617,360r43,58l8696,482r26,69l8738,624r6,77l8744,2780r-6,76l8722,2930r-26,69l8660,3063r-43,58l8565,3172r-58,44l8443,3251r-69,26l8301,3294r-77,5l4162,3299r-77,-5l4012,3277r-69,-26l3879,3216r-58,-44l3769,3121r-43,-58l3690,2999r-26,-69l3648,2856r-6,-76l3642,701xe" filled="f">
            <v:path arrowok="t"/>
            <w10:wrap type="topAndBottom" anchorx="page"/>
          </v:shape>
        </w:pict>
      </w:r>
    </w:p>
    <w:p w:rsidR="006E792C" w:rsidRDefault="00E95BD8">
      <w:pPr>
        <w:pStyle w:val="a9"/>
        <w:spacing w:before="63"/>
        <w:ind w:left="63" w:right="63"/>
        <w:rPr>
          <w:rFonts w:ascii="仿宋" w:eastAsia="仿宋" w:hAnsi="仿宋" w:cs="仿宋"/>
          <w:b/>
          <w:sz w:val="28"/>
          <w:szCs w:val="28"/>
        </w:rPr>
      </w:pPr>
      <w:r>
        <w:rPr>
          <w:rFonts w:ascii="仿宋" w:eastAsia="仿宋" w:hAnsi="仿宋" w:cs="仿宋" w:hint="eastAsia"/>
          <w:b/>
          <w:sz w:val="28"/>
          <w:szCs w:val="28"/>
        </w:rPr>
        <w:t>注：1.法定代表人和被授权人必须在授权书上亲笔签名，不得使用印</w:t>
      </w:r>
    </w:p>
    <w:p w:rsidR="006E792C" w:rsidRDefault="00E95BD8">
      <w:pPr>
        <w:pStyle w:val="a9"/>
        <w:spacing w:before="63"/>
        <w:ind w:leftChars="0" w:left="0" w:right="63"/>
        <w:jc w:val="both"/>
        <w:rPr>
          <w:rFonts w:ascii="仿宋" w:eastAsia="仿宋" w:hAnsi="仿宋" w:cs="仿宋"/>
          <w:b/>
          <w:sz w:val="28"/>
          <w:szCs w:val="28"/>
        </w:rPr>
      </w:pPr>
      <w:r>
        <w:rPr>
          <w:rFonts w:ascii="仿宋" w:eastAsia="仿宋" w:hAnsi="仿宋" w:cs="仿宋" w:hint="eastAsia"/>
          <w:b/>
          <w:sz w:val="28"/>
          <w:szCs w:val="28"/>
        </w:rPr>
        <w:t>章、签名章或其他电子制版签名</w:t>
      </w:r>
    </w:p>
    <w:p w:rsidR="006E792C" w:rsidRDefault="00E95BD8">
      <w:pPr>
        <w:pStyle w:val="a9"/>
        <w:spacing w:before="63"/>
        <w:ind w:left="63" w:right="63" w:firstLineChars="147" w:firstLine="413"/>
        <w:jc w:val="both"/>
        <w:rPr>
          <w:rFonts w:ascii="仿宋" w:eastAsia="仿宋" w:hAnsi="仿宋" w:cs="仿宋"/>
          <w:b/>
          <w:sz w:val="28"/>
          <w:szCs w:val="28"/>
        </w:rPr>
      </w:pPr>
      <w:r>
        <w:rPr>
          <w:rFonts w:ascii="仿宋" w:eastAsia="仿宋" w:hAnsi="仿宋" w:cs="仿宋" w:hint="eastAsia"/>
          <w:b/>
          <w:sz w:val="28"/>
          <w:szCs w:val="28"/>
        </w:rPr>
        <w:t>2.法定代表人授权委托书须装订在报价文件中</w:t>
      </w:r>
    </w:p>
    <w:p w:rsidR="006E792C" w:rsidRDefault="00E95BD8">
      <w:pPr>
        <w:keepNext/>
        <w:keepLines/>
        <w:adjustRightInd w:val="0"/>
        <w:spacing w:line="500" w:lineRule="exact"/>
        <w:jc w:val="center"/>
        <w:textAlignment w:val="baseline"/>
        <w:rPr>
          <w:rFonts w:ascii="仿宋" w:eastAsia="仿宋" w:hAnsi="仿宋" w:cs="仿宋"/>
          <w:b/>
          <w:sz w:val="28"/>
          <w:szCs w:val="28"/>
        </w:rPr>
      </w:pPr>
      <w:r>
        <w:rPr>
          <w:rFonts w:ascii="仿宋" w:eastAsia="仿宋" w:hAnsi="仿宋" w:cs="仿宋" w:hint="eastAsia"/>
          <w:b/>
          <w:sz w:val="28"/>
          <w:szCs w:val="28"/>
        </w:rPr>
        <w:lastRenderedPageBreak/>
        <w:t>6． 商务条款偏离表</w:t>
      </w:r>
    </w:p>
    <w:p w:rsidR="006E792C" w:rsidRDefault="00E95BD8">
      <w:pPr>
        <w:spacing w:line="500" w:lineRule="exact"/>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招标编号：  </w:t>
      </w:r>
      <w:r>
        <w:rPr>
          <w:rFonts w:ascii="仿宋" w:eastAsia="仿宋" w:hAnsi="仿宋" w:cs="仿宋" w:hint="eastAsia"/>
          <w:sz w:val="28"/>
          <w:szCs w:val="28"/>
          <w:u w:val="single"/>
        </w:rPr>
        <w:t xml:space="preserve">                   </w:t>
      </w:r>
    </w:p>
    <w:p w:rsidR="006E792C" w:rsidRDefault="00E95BD8">
      <w:pPr>
        <w:spacing w:line="500" w:lineRule="exact"/>
        <w:rPr>
          <w:rFonts w:ascii="仿宋" w:eastAsia="仿宋" w:hAnsi="仿宋" w:cs="仿宋"/>
          <w:sz w:val="28"/>
          <w:szCs w:val="28"/>
          <w:u w:val="single"/>
        </w:rPr>
      </w:pPr>
      <w:r>
        <w:rPr>
          <w:rFonts w:ascii="仿宋" w:eastAsia="仿宋" w:hAnsi="仿宋" w:cs="仿宋" w:hint="eastAsia"/>
          <w:sz w:val="28"/>
          <w:szCs w:val="28"/>
        </w:rPr>
        <w:t>报价人名称：</w:t>
      </w:r>
      <w:r>
        <w:rPr>
          <w:rFonts w:ascii="仿宋" w:eastAsia="仿宋" w:hAnsi="仿宋" w:cs="仿宋" w:hint="eastAsia"/>
          <w:sz w:val="28"/>
          <w:szCs w:val="28"/>
          <w:u w:val="single"/>
        </w:rPr>
        <w:t xml:space="preserve">                                               </w:t>
      </w:r>
    </w:p>
    <w:tbl>
      <w:tblPr>
        <w:tblW w:w="9125"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0"/>
        <w:gridCol w:w="1815"/>
        <w:gridCol w:w="2520"/>
        <w:gridCol w:w="2415"/>
        <w:gridCol w:w="1365"/>
      </w:tblGrid>
      <w:tr w:rsidR="006E792C">
        <w:trPr>
          <w:trHeight w:val="800"/>
          <w:jc w:val="center"/>
        </w:trPr>
        <w:tc>
          <w:tcPr>
            <w:tcW w:w="1010" w:type="dxa"/>
            <w:tcBorders>
              <w:top w:val="double" w:sz="4" w:space="0" w:color="auto"/>
            </w:tcBorders>
            <w:vAlign w:val="center"/>
          </w:tcPr>
          <w:p w:rsidR="006E792C" w:rsidRDefault="00E95BD8">
            <w:pPr>
              <w:spacing w:before="120" w:line="5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815" w:type="dxa"/>
            <w:tcBorders>
              <w:top w:val="double" w:sz="4" w:space="0" w:color="auto"/>
            </w:tcBorders>
            <w:vAlign w:val="center"/>
          </w:tcPr>
          <w:p w:rsidR="006E792C" w:rsidRDefault="00E95BD8">
            <w:pPr>
              <w:spacing w:before="120" w:line="500" w:lineRule="exact"/>
              <w:jc w:val="center"/>
              <w:rPr>
                <w:rFonts w:ascii="仿宋" w:eastAsia="仿宋" w:hAnsi="仿宋" w:cs="仿宋"/>
                <w:sz w:val="28"/>
                <w:szCs w:val="28"/>
              </w:rPr>
            </w:pPr>
            <w:r>
              <w:rPr>
                <w:rFonts w:ascii="仿宋" w:eastAsia="仿宋" w:hAnsi="仿宋" w:cs="仿宋" w:hint="eastAsia"/>
                <w:sz w:val="28"/>
                <w:szCs w:val="28"/>
              </w:rPr>
              <w:t>报价文件条目号</w:t>
            </w:r>
          </w:p>
        </w:tc>
        <w:tc>
          <w:tcPr>
            <w:tcW w:w="2520" w:type="dxa"/>
            <w:tcBorders>
              <w:top w:val="double" w:sz="4" w:space="0" w:color="auto"/>
            </w:tcBorders>
            <w:vAlign w:val="center"/>
          </w:tcPr>
          <w:p w:rsidR="006E792C" w:rsidRDefault="00E95BD8">
            <w:pPr>
              <w:spacing w:before="120" w:line="500" w:lineRule="exact"/>
              <w:jc w:val="center"/>
              <w:rPr>
                <w:rFonts w:ascii="仿宋" w:eastAsia="仿宋" w:hAnsi="仿宋" w:cs="仿宋"/>
                <w:sz w:val="28"/>
                <w:szCs w:val="28"/>
              </w:rPr>
            </w:pPr>
            <w:r>
              <w:rPr>
                <w:rFonts w:ascii="仿宋" w:eastAsia="仿宋" w:hAnsi="仿宋" w:cs="仿宋" w:hint="eastAsia"/>
                <w:sz w:val="28"/>
                <w:szCs w:val="28"/>
              </w:rPr>
              <w:t>报价文件的商务要求</w:t>
            </w:r>
          </w:p>
        </w:tc>
        <w:tc>
          <w:tcPr>
            <w:tcW w:w="2415" w:type="dxa"/>
            <w:tcBorders>
              <w:top w:val="double" w:sz="4" w:space="0" w:color="auto"/>
            </w:tcBorders>
            <w:vAlign w:val="center"/>
          </w:tcPr>
          <w:p w:rsidR="006E792C" w:rsidRDefault="00E95BD8">
            <w:pPr>
              <w:spacing w:before="120" w:line="500" w:lineRule="exact"/>
              <w:jc w:val="center"/>
              <w:rPr>
                <w:rFonts w:ascii="仿宋" w:eastAsia="仿宋" w:hAnsi="仿宋" w:cs="仿宋"/>
                <w:sz w:val="28"/>
                <w:szCs w:val="28"/>
              </w:rPr>
            </w:pPr>
            <w:r>
              <w:rPr>
                <w:rFonts w:ascii="仿宋" w:eastAsia="仿宋" w:hAnsi="仿宋" w:cs="仿宋" w:hint="eastAsia"/>
                <w:sz w:val="28"/>
                <w:szCs w:val="28"/>
              </w:rPr>
              <w:t>报价文件的商务响应</w:t>
            </w:r>
          </w:p>
        </w:tc>
        <w:tc>
          <w:tcPr>
            <w:tcW w:w="1365" w:type="dxa"/>
            <w:tcBorders>
              <w:top w:val="double" w:sz="4" w:space="0" w:color="auto"/>
            </w:tcBorders>
            <w:vAlign w:val="center"/>
          </w:tcPr>
          <w:p w:rsidR="006E792C" w:rsidRDefault="00E95BD8">
            <w:pPr>
              <w:spacing w:before="120" w:line="500" w:lineRule="exact"/>
              <w:jc w:val="center"/>
              <w:rPr>
                <w:rFonts w:ascii="仿宋" w:eastAsia="仿宋" w:hAnsi="仿宋" w:cs="仿宋"/>
                <w:sz w:val="28"/>
                <w:szCs w:val="28"/>
              </w:rPr>
            </w:pPr>
            <w:r>
              <w:rPr>
                <w:rFonts w:ascii="仿宋" w:eastAsia="仿宋" w:hAnsi="仿宋" w:cs="仿宋" w:hint="eastAsia"/>
                <w:sz w:val="28"/>
                <w:szCs w:val="28"/>
              </w:rPr>
              <w:t>偏离说明</w:t>
            </w: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Pr>
          <w:p w:rsidR="006E792C" w:rsidRDefault="006E792C">
            <w:pPr>
              <w:spacing w:line="500" w:lineRule="exact"/>
              <w:rPr>
                <w:rFonts w:ascii="仿宋" w:eastAsia="仿宋" w:hAnsi="仿宋" w:cs="仿宋"/>
                <w:sz w:val="28"/>
                <w:szCs w:val="28"/>
              </w:rPr>
            </w:pPr>
          </w:p>
        </w:tc>
        <w:tc>
          <w:tcPr>
            <w:tcW w:w="1815" w:type="dxa"/>
          </w:tcPr>
          <w:p w:rsidR="006E792C" w:rsidRDefault="006E792C">
            <w:pPr>
              <w:spacing w:line="500" w:lineRule="exact"/>
              <w:rPr>
                <w:rFonts w:ascii="仿宋" w:eastAsia="仿宋" w:hAnsi="仿宋" w:cs="仿宋"/>
                <w:sz w:val="28"/>
                <w:szCs w:val="28"/>
              </w:rPr>
            </w:pPr>
          </w:p>
        </w:tc>
        <w:tc>
          <w:tcPr>
            <w:tcW w:w="2520" w:type="dxa"/>
          </w:tcPr>
          <w:p w:rsidR="006E792C" w:rsidRDefault="006E792C">
            <w:pPr>
              <w:spacing w:line="500" w:lineRule="exact"/>
              <w:rPr>
                <w:rFonts w:ascii="仿宋" w:eastAsia="仿宋" w:hAnsi="仿宋" w:cs="仿宋"/>
                <w:sz w:val="28"/>
                <w:szCs w:val="28"/>
              </w:rPr>
            </w:pPr>
          </w:p>
        </w:tc>
        <w:tc>
          <w:tcPr>
            <w:tcW w:w="2415" w:type="dxa"/>
          </w:tcPr>
          <w:p w:rsidR="006E792C" w:rsidRDefault="006E792C">
            <w:pPr>
              <w:spacing w:line="500" w:lineRule="exact"/>
              <w:rPr>
                <w:rFonts w:ascii="仿宋" w:eastAsia="仿宋" w:hAnsi="仿宋" w:cs="仿宋"/>
                <w:sz w:val="28"/>
                <w:szCs w:val="28"/>
              </w:rPr>
            </w:pPr>
          </w:p>
        </w:tc>
        <w:tc>
          <w:tcPr>
            <w:tcW w:w="1365" w:type="dxa"/>
          </w:tcPr>
          <w:p w:rsidR="006E792C" w:rsidRDefault="006E792C">
            <w:pPr>
              <w:spacing w:line="500" w:lineRule="exact"/>
              <w:rPr>
                <w:rFonts w:ascii="仿宋" w:eastAsia="仿宋" w:hAnsi="仿宋" w:cs="仿宋"/>
                <w:sz w:val="28"/>
                <w:szCs w:val="28"/>
              </w:rPr>
            </w:pPr>
          </w:p>
        </w:tc>
      </w:tr>
      <w:tr w:rsidR="006E792C">
        <w:trPr>
          <w:trHeight w:val="800"/>
          <w:jc w:val="center"/>
        </w:trPr>
        <w:tc>
          <w:tcPr>
            <w:tcW w:w="1010" w:type="dxa"/>
            <w:tcBorders>
              <w:bottom w:val="double" w:sz="4" w:space="0" w:color="auto"/>
            </w:tcBorders>
          </w:tcPr>
          <w:p w:rsidR="006E792C" w:rsidRDefault="006E792C">
            <w:pPr>
              <w:spacing w:line="500" w:lineRule="exact"/>
              <w:rPr>
                <w:rFonts w:ascii="仿宋" w:eastAsia="仿宋" w:hAnsi="仿宋" w:cs="仿宋"/>
                <w:sz w:val="28"/>
                <w:szCs w:val="28"/>
              </w:rPr>
            </w:pPr>
          </w:p>
        </w:tc>
        <w:tc>
          <w:tcPr>
            <w:tcW w:w="1815" w:type="dxa"/>
            <w:tcBorders>
              <w:bottom w:val="double" w:sz="4" w:space="0" w:color="auto"/>
            </w:tcBorders>
          </w:tcPr>
          <w:p w:rsidR="006E792C" w:rsidRDefault="006E792C">
            <w:pPr>
              <w:spacing w:line="500" w:lineRule="exact"/>
              <w:rPr>
                <w:rFonts w:ascii="仿宋" w:eastAsia="仿宋" w:hAnsi="仿宋" w:cs="仿宋"/>
                <w:sz w:val="28"/>
                <w:szCs w:val="28"/>
              </w:rPr>
            </w:pPr>
          </w:p>
        </w:tc>
        <w:tc>
          <w:tcPr>
            <w:tcW w:w="2520" w:type="dxa"/>
            <w:tcBorders>
              <w:bottom w:val="double" w:sz="4" w:space="0" w:color="auto"/>
            </w:tcBorders>
          </w:tcPr>
          <w:p w:rsidR="006E792C" w:rsidRDefault="006E792C">
            <w:pPr>
              <w:spacing w:line="500" w:lineRule="exact"/>
              <w:rPr>
                <w:rFonts w:ascii="仿宋" w:eastAsia="仿宋" w:hAnsi="仿宋" w:cs="仿宋"/>
                <w:sz w:val="28"/>
                <w:szCs w:val="28"/>
              </w:rPr>
            </w:pPr>
          </w:p>
        </w:tc>
        <w:tc>
          <w:tcPr>
            <w:tcW w:w="2415" w:type="dxa"/>
            <w:tcBorders>
              <w:bottom w:val="double" w:sz="4" w:space="0" w:color="auto"/>
            </w:tcBorders>
          </w:tcPr>
          <w:p w:rsidR="006E792C" w:rsidRDefault="006E792C">
            <w:pPr>
              <w:spacing w:line="500" w:lineRule="exact"/>
              <w:rPr>
                <w:rFonts w:ascii="仿宋" w:eastAsia="仿宋" w:hAnsi="仿宋" w:cs="仿宋"/>
                <w:sz w:val="28"/>
                <w:szCs w:val="28"/>
              </w:rPr>
            </w:pPr>
          </w:p>
        </w:tc>
        <w:tc>
          <w:tcPr>
            <w:tcW w:w="1365" w:type="dxa"/>
            <w:tcBorders>
              <w:bottom w:val="double" w:sz="4" w:space="0" w:color="auto"/>
            </w:tcBorders>
          </w:tcPr>
          <w:p w:rsidR="006E792C" w:rsidRDefault="006E792C">
            <w:pPr>
              <w:spacing w:line="500" w:lineRule="exact"/>
              <w:rPr>
                <w:rFonts w:ascii="仿宋" w:eastAsia="仿宋" w:hAnsi="仿宋" w:cs="仿宋"/>
                <w:sz w:val="28"/>
                <w:szCs w:val="28"/>
              </w:rPr>
            </w:pPr>
          </w:p>
        </w:tc>
      </w:tr>
    </w:tbl>
    <w:p w:rsidR="006E792C" w:rsidRDefault="00E95BD8">
      <w:pPr>
        <w:spacing w:line="500" w:lineRule="exact"/>
        <w:rPr>
          <w:rFonts w:ascii="仿宋" w:eastAsia="仿宋" w:hAnsi="仿宋" w:cs="仿宋"/>
          <w:sz w:val="28"/>
          <w:szCs w:val="28"/>
        </w:rPr>
      </w:pPr>
      <w:r>
        <w:rPr>
          <w:rFonts w:ascii="仿宋" w:eastAsia="仿宋" w:hAnsi="仿宋" w:cs="仿宋" w:hint="eastAsia"/>
          <w:sz w:val="28"/>
          <w:szCs w:val="28"/>
        </w:rPr>
        <w:t>注：本表应包括合同条款的偏离说明</w:t>
      </w:r>
    </w:p>
    <w:p w:rsidR="006E792C" w:rsidRDefault="006E792C">
      <w:pPr>
        <w:spacing w:line="500" w:lineRule="exact"/>
        <w:rPr>
          <w:rFonts w:ascii="仿宋" w:eastAsia="仿宋" w:hAnsi="仿宋" w:cs="仿宋"/>
          <w:sz w:val="28"/>
          <w:szCs w:val="28"/>
        </w:rPr>
      </w:pPr>
    </w:p>
    <w:p w:rsidR="006E792C" w:rsidRDefault="00E95BD8">
      <w:pPr>
        <w:spacing w:line="500" w:lineRule="exact"/>
        <w:rPr>
          <w:rFonts w:ascii="仿宋" w:eastAsia="仿宋" w:hAnsi="仿宋" w:cs="仿宋"/>
          <w:sz w:val="28"/>
          <w:szCs w:val="28"/>
        </w:rPr>
      </w:pPr>
      <w:r>
        <w:rPr>
          <w:rFonts w:ascii="仿宋" w:eastAsia="仿宋" w:hAnsi="仿宋" w:cs="仿宋" w:hint="eastAsia"/>
          <w:sz w:val="28"/>
          <w:szCs w:val="28"/>
        </w:rPr>
        <w:t>报价人授权代表签字加盖公章：________________</w:t>
      </w:r>
    </w:p>
    <w:p w:rsidR="006E792C" w:rsidRDefault="006E792C">
      <w:pPr>
        <w:spacing w:line="500" w:lineRule="exact"/>
        <w:rPr>
          <w:rFonts w:ascii="仿宋" w:eastAsia="仿宋" w:hAnsi="仿宋" w:cs="仿宋"/>
          <w:sz w:val="28"/>
          <w:szCs w:val="28"/>
        </w:rPr>
      </w:pPr>
    </w:p>
    <w:p w:rsidR="006E792C" w:rsidRDefault="00E95BD8">
      <w:pPr>
        <w:spacing w:line="500" w:lineRule="exact"/>
        <w:rPr>
          <w:rFonts w:ascii="仿宋" w:eastAsia="仿宋" w:hAnsi="仿宋" w:cs="仿宋"/>
          <w:sz w:val="28"/>
          <w:szCs w:val="28"/>
          <w:u w:val="single"/>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p>
    <w:p w:rsidR="006E792C" w:rsidRDefault="00E95BD8">
      <w:pPr>
        <w:spacing w:line="500" w:lineRule="exact"/>
        <w:ind w:firstLineChars="400" w:firstLine="1120"/>
        <w:rPr>
          <w:rFonts w:ascii="仿宋" w:eastAsia="仿宋" w:hAnsi="仿宋" w:cs="仿宋"/>
          <w:b/>
          <w:sz w:val="28"/>
          <w:szCs w:val="28"/>
        </w:rPr>
      </w:pPr>
      <w:r>
        <w:rPr>
          <w:rFonts w:ascii="仿宋" w:eastAsia="仿宋" w:hAnsi="仿宋" w:cs="仿宋" w:hint="eastAsia"/>
          <w:sz w:val="28"/>
          <w:szCs w:val="28"/>
        </w:rPr>
        <w:br w:type="page"/>
      </w:r>
    </w:p>
    <w:p w:rsidR="006E792C" w:rsidRDefault="00E95BD8">
      <w:pPr>
        <w:spacing w:line="500" w:lineRule="exact"/>
        <w:jc w:val="center"/>
        <w:rPr>
          <w:rFonts w:ascii="仿宋" w:eastAsia="仿宋" w:hAnsi="仿宋" w:cs="仿宋"/>
          <w:b/>
          <w:sz w:val="28"/>
          <w:szCs w:val="28"/>
        </w:rPr>
      </w:pPr>
      <w:r>
        <w:rPr>
          <w:rFonts w:ascii="仿宋" w:eastAsia="仿宋" w:hAnsi="仿宋" w:cs="仿宋" w:hint="eastAsia"/>
          <w:b/>
          <w:sz w:val="28"/>
          <w:szCs w:val="28"/>
        </w:rPr>
        <w:lastRenderedPageBreak/>
        <w:t>7．报价人一般情况表</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32"/>
        <w:gridCol w:w="3259"/>
        <w:gridCol w:w="1616"/>
        <w:gridCol w:w="2974"/>
      </w:tblGrid>
      <w:tr w:rsidR="006E792C">
        <w:trPr>
          <w:trHeight w:val="632"/>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报价人全称</w:t>
            </w:r>
          </w:p>
        </w:tc>
        <w:tc>
          <w:tcPr>
            <w:tcW w:w="3259"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 xml:space="preserve"> </w:t>
            </w: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法定代表人</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628"/>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注册地</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注册年份</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628"/>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注册资金</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单位性质</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628"/>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总部地址</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联系人</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628"/>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电话</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传真</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1154"/>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常驻机构地址</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联系人</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628"/>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电话</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传真</w:t>
            </w: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1154"/>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公司资质等级证书</w:t>
            </w:r>
          </w:p>
        </w:tc>
        <w:tc>
          <w:tcPr>
            <w:tcW w:w="3259"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须附有关证书的复印件</w:t>
            </w:r>
          </w:p>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（如果有）</w:t>
            </w: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质量保证体系认证</w:t>
            </w:r>
          </w:p>
        </w:tc>
        <w:tc>
          <w:tcPr>
            <w:tcW w:w="2974"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须附相关证书复印件</w:t>
            </w:r>
          </w:p>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（如果有）</w:t>
            </w:r>
          </w:p>
        </w:tc>
      </w:tr>
      <w:tr w:rsidR="006E792C">
        <w:trPr>
          <w:trHeight w:val="1154"/>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类似项目工作经历年数</w:t>
            </w:r>
          </w:p>
        </w:tc>
        <w:tc>
          <w:tcPr>
            <w:tcW w:w="7849" w:type="dxa"/>
            <w:gridSpan w:val="3"/>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2839"/>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基本</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开户银行</w:t>
            </w:r>
          </w:p>
        </w:tc>
        <w:tc>
          <w:tcPr>
            <w:tcW w:w="3259" w:type="dxa"/>
            <w:vAlign w:val="center"/>
          </w:tcPr>
          <w:p w:rsidR="006E792C" w:rsidRDefault="006E792C">
            <w:pPr>
              <w:spacing w:line="500" w:lineRule="exact"/>
              <w:ind w:leftChars="50" w:left="105"/>
              <w:jc w:val="center"/>
              <w:rPr>
                <w:rFonts w:ascii="仿宋" w:eastAsia="仿宋" w:hAnsi="仿宋" w:cs="仿宋"/>
                <w:sz w:val="28"/>
                <w:szCs w:val="28"/>
              </w:rPr>
            </w:pPr>
          </w:p>
        </w:tc>
        <w:tc>
          <w:tcPr>
            <w:tcW w:w="1616" w:type="dxa"/>
            <w:vAlign w:val="center"/>
          </w:tcPr>
          <w:p w:rsidR="006E792C" w:rsidRDefault="006E792C">
            <w:pPr>
              <w:spacing w:line="500" w:lineRule="exact"/>
              <w:ind w:leftChars="50" w:left="105"/>
              <w:jc w:val="center"/>
              <w:rPr>
                <w:rFonts w:ascii="仿宋" w:eastAsia="仿宋" w:hAnsi="仿宋" w:cs="仿宋"/>
                <w:sz w:val="28"/>
                <w:szCs w:val="28"/>
              </w:rPr>
            </w:pPr>
          </w:p>
          <w:p w:rsidR="006E792C" w:rsidRDefault="006E792C">
            <w:pPr>
              <w:spacing w:line="500" w:lineRule="exact"/>
              <w:ind w:leftChars="50" w:left="105"/>
              <w:jc w:val="center"/>
              <w:rPr>
                <w:rFonts w:ascii="仿宋" w:eastAsia="仿宋" w:hAnsi="仿宋" w:cs="仿宋"/>
                <w:sz w:val="28"/>
                <w:szCs w:val="28"/>
              </w:rPr>
            </w:pPr>
          </w:p>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主营范围</w:t>
            </w:r>
          </w:p>
          <w:p w:rsidR="006E792C" w:rsidRDefault="006E792C">
            <w:pPr>
              <w:spacing w:line="500" w:lineRule="exact"/>
              <w:ind w:leftChars="50" w:left="105"/>
              <w:jc w:val="center"/>
              <w:rPr>
                <w:rFonts w:ascii="仿宋" w:eastAsia="仿宋" w:hAnsi="仿宋" w:cs="仿宋"/>
                <w:sz w:val="28"/>
                <w:szCs w:val="28"/>
              </w:rPr>
            </w:pPr>
          </w:p>
          <w:p w:rsidR="006E792C" w:rsidRDefault="006E792C">
            <w:pPr>
              <w:spacing w:line="500" w:lineRule="exact"/>
              <w:ind w:leftChars="50" w:left="105"/>
              <w:jc w:val="center"/>
              <w:rPr>
                <w:rFonts w:ascii="仿宋" w:eastAsia="仿宋" w:hAnsi="仿宋" w:cs="仿宋"/>
                <w:sz w:val="28"/>
                <w:szCs w:val="28"/>
              </w:rPr>
            </w:pPr>
          </w:p>
        </w:tc>
        <w:tc>
          <w:tcPr>
            <w:tcW w:w="2974" w:type="dxa"/>
            <w:vAlign w:val="center"/>
          </w:tcPr>
          <w:p w:rsidR="006E792C" w:rsidRDefault="006E792C">
            <w:pPr>
              <w:spacing w:line="500" w:lineRule="exact"/>
              <w:ind w:leftChars="50" w:left="105"/>
              <w:jc w:val="center"/>
              <w:rPr>
                <w:rFonts w:ascii="仿宋" w:eastAsia="仿宋" w:hAnsi="仿宋" w:cs="仿宋"/>
                <w:sz w:val="28"/>
                <w:szCs w:val="28"/>
              </w:rPr>
            </w:pPr>
          </w:p>
        </w:tc>
      </w:tr>
      <w:tr w:rsidR="006E792C">
        <w:trPr>
          <w:trHeight w:val="1716"/>
          <w:jc w:val="center"/>
        </w:trPr>
        <w:tc>
          <w:tcPr>
            <w:tcW w:w="1632"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近三年</w:t>
            </w:r>
          </w:p>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营业额</w:t>
            </w:r>
          </w:p>
        </w:tc>
        <w:tc>
          <w:tcPr>
            <w:tcW w:w="3259" w:type="dxa"/>
            <w:vAlign w:val="center"/>
          </w:tcPr>
          <w:p w:rsidR="006E792C" w:rsidRDefault="00E95BD8">
            <w:pPr>
              <w:spacing w:line="500" w:lineRule="exact"/>
              <w:ind w:leftChars="50" w:left="105"/>
              <w:jc w:val="center"/>
              <w:rPr>
                <w:rFonts w:ascii="仿宋" w:eastAsia="仿宋" w:hAnsi="仿宋" w:cs="仿宋"/>
                <w:sz w:val="28"/>
                <w:szCs w:val="28"/>
                <w:u w:val="single"/>
              </w:rPr>
            </w:pPr>
            <w:r>
              <w:rPr>
                <w:rFonts w:ascii="仿宋" w:eastAsia="仿宋" w:hAnsi="仿宋" w:cs="仿宋" w:hint="eastAsia"/>
                <w:sz w:val="28"/>
                <w:szCs w:val="28"/>
                <w:u w:val="single"/>
              </w:rPr>
              <w:t>2019年度：</w:t>
            </w:r>
          </w:p>
          <w:p w:rsidR="006E792C" w:rsidRDefault="00E95BD8">
            <w:pPr>
              <w:spacing w:line="500" w:lineRule="exact"/>
              <w:ind w:leftChars="50" w:left="105"/>
              <w:jc w:val="center"/>
              <w:rPr>
                <w:rFonts w:ascii="仿宋" w:eastAsia="仿宋" w:hAnsi="仿宋" w:cs="仿宋"/>
                <w:sz w:val="28"/>
                <w:szCs w:val="28"/>
                <w:u w:val="single"/>
              </w:rPr>
            </w:pPr>
            <w:r>
              <w:rPr>
                <w:rFonts w:ascii="仿宋" w:eastAsia="仿宋" w:hAnsi="仿宋" w:cs="仿宋" w:hint="eastAsia"/>
                <w:sz w:val="28"/>
                <w:szCs w:val="28"/>
                <w:u w:val="single"/>
              </w:rPr>
              <w:t>2020年度：</w:t>
            </w:r>
          </w:p>
          <w:p w:rsidR="006E792C" w:rsidRDefault="00E95BD8">
            <w:pPr>
              <w:spacing w:line="500" w:lineRule="exact"/>
              <w:ind w:leftChars="50" w:left="105"/>
              <w:jc w:val="center"/>
              <w:rPr>
                <w:rFonts w:ascii="仿宋" w:eastAsia="仿宋" w:hAnsi="仿宋" w:cs="仿宋"/>
                <w:sz w:val="28"/>
                <w:szCs w:val="28"/>
                <w:u w:val="single"/>
              </w:rPr>
            </w:pPr>
            <w:r>
              <w:rPr>
                <w:rFonts w:ascii="仿宋" w:eastAsia="仿宋" w:hAnsi="仿宋" w:cs="仿宋" w:hint="eastAsia"/>
                <w:sz w:val="28"/>
                <w:szCs w:val="28"/>
                <w:u w:val="single"/>
              </w:rPr>
              <w:t>2021年度：</w:t>
            </w:r>
          </w:p>
        </w:tc>
        <w:tc>
          <w:tcPr>
            <w:tcW w:w="1616" w:type="dxa"/>
            <w:vAlign w:val="center"/>
          </w:tcPr>
          <w:p w:rsidR="006E792C" w:rsidRDefault="00E95BD8">
            <w:pPr>
              <w:spacing w:line="500" w:lineRule="exact"/>
              <w:ind w:leftChars="50" w:left="105"/>
              <w:jc w:val="center"/>
              <w:rPr>
                <w:rFonts w:ascii="仿宋" w:eastAsia="仿宋" w:hAnsi="仿宋" w:cs="仿宋"/>
                <w:sz w:val="28"/>
                <w:szCs w:val="28"/>
              </w:rPr>
            </w:pPr>
            <w:r>
              <w:rPr>
                <w:rFonts w:ascii="仿宋" w:eastAsia="仿宋" w:hAnsi="仿宋" w:cs="仿宋" w:hint="eastAsia"/>
                <w:sz w:val="28"/>
                <w:szCs w:val="28"/>
              </w:rPr>
              <w:t>财务状况</w:t>
            </w:r>
          </w:p>
        </w:tc>
        <w:tc>
          <w:tcPr>
            <w:tcW w:w="2974" w:type="dxa"/>
            <w:vAlign w:val="center"/>
          </w:tcPr>
          <w:p w:rsidR="006E792C" w:rsidRDefault="006E792C">
            <w:pPr>
              <w:spacing w:line="500" w:lineRule="exact"/>
              <w:ind w:leftChars="50" w:left="105"/>
              <w:rPr>
                <w:rFonts w:ascii="仿宋" w:eastAsia="仿宋" w:hAnsi="仿宋" w:cs="仿宋"/>
                <w:sz w:val="28"/>
                <w:szCs w:val="28"/>
              </w:rPr>
            </w:pPr>
          </w:p>
        </w:tc>
      </w:tr>
      <w:tr w:rsidR="006E792C">
        <w:trPr>
          <w:trHeight w:val="918"/>
          <w:jc w:val="center"/>
        </w:trPr>
        <w:tc>
          <w:tcPr>
            <w:tcW w:w="9481" w:type="dxa"/>
            <w:gridSpan w:val="4"/>
            <w:vAlign w:val="center"/>
          </w:tcPr>
          <w:p w:rsidR="006E792C" w:rsidRDefault="00E95BD8">
            <w:pPr>
              <w:spacing w:line="500" w:lineRule="exact"/>
              <w:ind w:right="155"/>
              <w:jc w:val="center"/>
              <w:rPr>
                <w:rFonts w:ascii="仿宋" w:eastAsia="仿宋" w:hAnsi="仿宋" w:cs="仿宋"/>
                <w:sz w:val="28"/>
                <w:szCs w:val="28"/>
              </w:rPr>
            </w:pPr>
            <w:r>
              <w:rPr>
                <w:rFonts w:ascii="仿宋" w:eastAsia="仿宋" w:hAnsi="仿宋" w:cs="仿宋" w:hint="eastAsia"/>
                <w:sz w:val="28"/>
                <w:szCs w:val="28"/>
              </w:rPr>
              <w:t>其他需要说明的情况</w:t>
            </w:r>
          </w:p>
        </w:tc>
      </w:tr>
    </w:tbl>
    <w:p w:rsidR="006E792C" w:rsidRDefault="006E792C">
      <w:pPr>
        <w:spacing w:line="500" w:lineRule="exact"/>
        <w:jc w:val="center"/>
        <w:rPr>
          <w:rFonts w:ascii="仿宋" w:eastAsia="仿宋" w:hAnsi="仿宋" w:cs="仿宋"/>
          <w:b/>
          <w:sz w:val="28"/>
          <w:szCs w:val="28"/>
        </w:rPr>
      </w:pPr>
    </w:p>
    <w:p w:rsidR="006E792C" w:rsidRDefault="00E95BD8">
      <w:pPr>
        <w:spacing w:line="500" w:lineRule="exact"/>
        <w:jc w:val="center"/>
        <w:rPr>
          <w:rFonts w:ascii="仿宋" w:eastAsia="仿宋" w:hAnsi="仿宋" w:cs="仿宋"/>
          <w:b/>
          <w:sz w:val="28"/>
          <w:szCs w:val="28"/>
        </w:rPr>
      </w:pPr>
      <w:r>
        <w:rPr>
          <w:rFonts w:ascii="仿宋" w:eastAsia="仿宋" w:hAnsi="仿宋" w:cs="仿宋" w:hint="eastAsia"/>
          <w:b/>
          <w:sz w:val="28"/>
          <w:szCs w:val="28"/>
        </w:rPr>
        <w:lastRenderedPageBreak/>
        <w:t>8．近三年已完成或在执行类似项目一览表</w:t>
      </w:r>
    </w:p>
    <w:p w:rsidR="006E792C" w:rsidRDefault="00E95BD8">
      <w:pPr>
        <w:spacing w:line="500" w:lineRule="exact"/>
        <w:ind w:leftChars="-50" w:left="15" w:hangingChars="43" w:hanging="120"/>
        <w:rPr>
          <w:rFonts w:ascii="仿宋" w:eastAsia="仿宋" w:hAnsi="仿宋" w:cs="仿宋"/>
          <w:sz w:val="28"/>
          <w:szCs w:val="28"/>
        </w:rPr>
      </w:pPr>
      <w:r>
        <w:rPr>
          <w:rFonts w:ascii="仿宋" w:eastAsia="仿宋" w:hAnsi="仿宋" w:cs="仿宋" w:hint="eastAsia"/>
          <w:sz w:val="28"/>
          <w:szCs w:val="28"/>
        </w:rPr>
        <w:t>报价人名称________________________________________</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9"/>
        <w:gridCol w:w="1065"/>
        <w:gridCol w:w="1476"/>
        <w:gridCol w:w="1365"/>
        <w:gridCol w:w="1608"/>
        <w:gridCol w:w="1465"/>
        <w:gridCol w:w="2072"/>
      </w:tblGrid>
      <w:tr w:rsidR="006E792C">
        <w:trPr>
          <w:cantSplit/>
          <w:trHeight w:val="740"/>
          <w:jc w:val="center"/>
        </w:trPr>
        <w:tc>
          <w:tcPr>
            <w:tcW w:w="609" w:type="dxa"/>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065" w:type="dxa"/>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1476" w:type="dxa"/>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项目内容</w:t>
            </w:r>
          </w:p>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（类似项目）</w:t>
            </w:r>
          </w:p>
        </w:tc>
        <w:tc>
          <w:tcPr>
            <w:tcW w:w="1365" w:type="dxa"/>
            <w:tcBorders>
              <w:left w:val="single" w:sz="4" w:space="0" w:color="auto"/>
              <w:right w:val="single" w:sz="4" w:space="0" w:color="auto"/>
            </w:tcBorders>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合同金额（万元）</w:t>
            </w:r>
          </w:p>
        </w:tc>
        <w:tc>
          <w:tcPr>
            <w:tcW w:w="1608" w:type="dxa"/>
            <w:tcBorders>
              <w:left w:val="single" w:sz="4" w:space="0" w:color="auto"/>
            </w:tcBorders>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已结算金额（万元）</w:t>
            </w:r>
          </w:p>
        </w:tc>
        <w:tc>
          <w:tcPr>
            <w:tcW w:w="1465" w:type="dxa"/>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完成日期</w:t>
            </w:r>
          </w:p>
        </w:tc>
        <w:tc>
          <w:tcPr>
            <w:tcW w:w="2072" w:type="dxa"/>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业主名称、联系人及电话</w:t>
            </w:r>
          </w:p>
        </w:tc>
      </w:tr>
      <w:tr w:rsidR="006E792C">
        <w:trPr>
          <w:cantSplit/>
          <w:trHeight w:val="740"/>
          <w:jc w:val="center"/>
        </w:trPr>
        <w:tc>
          <w:tcPr>
            <w:tcW w:w="609" w:type="dxa"/>
            <w:vAlign w:val="center"/>
          </w:tcPr>
          <w:p w:rsidR="006E792C" w:rsidRDefault="00E95BD8">
            <w:pPr>
              <w:spacing w:line="500" w:lineRule="exact"/>
              <w:ind w:left="120"/>
              <w:jc w:val="center"/>
              <w:rPr>
                <w:rFonts w:ascii="仿宋" w:eastAsia="仿宋" w:hAnsi="仿宋" w:cs="仿宋"/>
                <w:sz w:val="28"/>
                <w:szCs w:val="28"/>
              </w:rPr>
            </w:pPr>
            <w:r>
              <w:rPr>
                <w:rFonts w:ascii="仿宋" w:eastAsia="仿宋" w:hAnsi="仿宋" w:cs="仿宋" w:hint="eastAsia"/>
                <w:sz w:val="28"/>
                <w:szCs w:val="28"/>
              </w:rPr>
              <w:t>1</w:t>
            </w: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E95BD8">
            <w:pPr>
              <w:spacing w:line="500" w:lineRule="exact"/>
              <w:ind w:left="120"/>
              <w:jc w:val="center"/>
              <w:rPr>
                <w:rFonts w:ascii="仿宋" w:eastAsia="仿宋" w:hAnsi="仿宋" w:cs="仿宋"/>
                <w:sz w:val="28"/>
                <w:szCs w:val="28"/>
              </w:rPr>
            </w:pPr>
            <w:r>
              <w:rPr>
                <w:rFonts w:ascii="仿宋" w:eastAsia="仿宋" w:hAnsi="仿宋" w:cs="仿宋" w:hint="eastAsia"/>
                <w:sz w:val="28"/>
                <w:szCs w:val="28"/>
              </w:rPr>
              <w:t>2</w:t>
            </w: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E95BD8">
            <w:pPr>
              <w:spacing w:line="500" w:lineRule="exact"/>
              <w:ind w:left="120"/>
              <w:jc w:val="center"/>
              <w:rPr>
                <w:rFonts w:ascii="仿宋" w:eastAsia="仿宋" w:hAnsi="仿宋" w:cs="仿宋"/>
                <w:sz w:val="28"/>
                <w:szCs w:val="28"/>
              </w:rPr>
            </w:pPr>
            <w:r>
              <w:rPr>
                <w:rFonts w:ascii="仿宋" w:eastAsia="仿宋" w:hAnsi="仿宋" w:cs="仿宋" w:hint="eastAsia"/>
                <w:sz w:val="28"/>
                <w:szCs w:val="28"/>
              </w:rPr>
              <w:t>3</w:t>
            </w: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E95BD8">
            <w:pPr>
              <w:spacing w:line="500" w:lineRule="exact"/>
              <w:ind w:left="120"/>
              <w:jc w:val="center"/>
              <w:rPr>
                <w:rFonts w:ascii="仿宋" w:eastAsia="仿宋" w:hAnsi="仿宋" w:cs="仿宋"/>
                <w:sz w:val="28"/>
                <w:szCs w:val="28"/>
              </w:rPr>
            </w:pPr>
            <w:r>
              <w:rPr>
                <w:rFonts w:ascii="仿宋" w:eastAsia="仿宋" w:hAnsi="仿宋" w:cs="仿宋" w:hint="eastAsia"/>
                <w:sz w:val="28"/>
                <w:szCs w:val="28"/>
              </w:rPr>
              <w:t>4</w:t>
            </w: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E95BD8">
            <w:pPr>
              <w:spacing w:line="500" w:lineRule="exact"/>
              <w:ind w:left="120"/>
              <w:jc w:val="center"/>
              <w:rPr>
                <w:rFonts w:ascii="仿宋" w:eastAsia="仿宋" w:hAnsi="仿宋" w:cs="仿宋"/>
                <w:sz w:val="28"/>
                <w:szCs w:val="28"/>
              </w:rPr>
            </w:pPr>
            <w:r>
              <w:rPr>
                <w:rFonts w:ascii="仿宋" w:eastAsia="仿宋" w:hAnsi="仿宋" w:cs="仿宋" w:hint="eastAsia"/>
                <w:sz w:val="28"/>
                <w:szCs w:val="28"/>
              </w:rPr>
              <w:t>5</w:t>
            </w: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E95BD8">
            <w:pPr>
              <w:spacing w:line="500" w:lineRule="exact"/>
              <w:jc w:val="center"/>
              <w:rPr>
                <w:rFonts w:ascii="仿宋" w:eastAsia="仿宋" w:hAnsi="仿宋" w:cs="仿宋"/>
                <w:sz w:val="28"/>
                <w:szCs w:val="28"/>
              </w:rPr>
            </w:pPr>
            <w:r>
              <w:rPr>
                <w:rFonts w:ascii="仿宋" w:eastAsia="仿宋" w:hAnsi="仿宋" w:cs="仿宋" w:hint="eastAsia"/>
                <w:sz w:val="28"/>
                <w:szCs w:val="28"/>
              </w:rPr>
              <w:t>…</w:t>
            </w: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6E792C">
            <w:pPr>
              <w:spacing w:line="500" w:lineRule="exact"/>
              <w:jc w:val="center"/>
              <w:rPr>
                <w:rFonts w:ascii="仿宋" w:eastAsia="仿宋" w:hAnsi="仿宋" w:cs="仿宋"/>
                <w:sz w:val="28"/>
                <w:szCs w:val="28"/>
              </w:rPr>
            </w:pP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6E792C">
            <w:pPr>
              <w:spacing w:line="500" w:lineRule="exact"/>
              <w:jc w:val="center"/>
              <w:rPr>
                <w:rFonts w:ascii="仿宋" w:eastAsia="仿宋" w:hAnsi="仿宋" w:cs="仿宋"/>
                <w:sz w:val="28"/>
                <w:szCs w:val="28"/>
              </w:rPr>
            </w:pP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6E792C">
            <w:pPr>
              <w:spacing w:line="500" w:lineRule="exact"/>
              <w:jc w:val="center"/>
              <w:rPr>
                <w:rFonts w:ascii="仿宋" w:eastAsia="仿宋" w:hAnsi="仿宋" w:cs="仿宋"/>
                <w:sz w:val="28"/>
                <w:szCs w:val="28"/>
              </w:rPr>
            </w:pP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r w:rsidR="006E792C">
        <w:trPr>
          <w:cantSplit/>
          <w:trHeight w:val="740"/>
          <w:jc w:val="center"/>
        </w:trPr>
        <w:tc>
          <w:tcPr>
            <w:tcW w:w="609" w:type="dxa"/>
            <w:vAlign w:val="center"/>
          </w:tcPr>
          <w:p w:rsidR="006E792C" w:rsidRDefault="006E792C">
            <w:pPr>
              <w:spacing w:line="500" w:lineRule="exact"/>
              <w:ind w:left="120"/>
              <w:jc w:val="center"/>
              <w:rPr>
                <w:rFonts w:ascii="仿宋" w:eastAsia="仿宋" w:hAnsi="仿宋" w:cs="仿宋"/>
                <w:sz w:val="28"/>
                <w:szCs w:val="28"/>
              </w:rPr>
            </w:pPr>
          </w:p>
        </w:tc>
        <w:tc>
          <w:tcPr>
            <w:tcW w:w="1065" w:type="dxa"/>
            <w:vAlign w:val="center"/>
          </w:tcPr>
          <w:p w:rsidR="006E792C" w:rsidRDefault="006E792C">
            <w:pPr>
              <w:spacing w:line="500" w:lineRule="exact"/>
              <w:jc w:val="center"/>
              <w:rPr>
                <w:rFonts w:ascii="仿宋" w:eastAsia="仿宋" w:hAnsi="仿宋" w:cs="仿宋"/>
                <w:sz w:val="28"/>
                <w:szCs w:val="28"/>
              </w:rPr>
            </w:pPr>
          </w:p>
        </w:tc>
        <w:tc>
          <w:tcPr>
            <w:tcW w:w="1476" w:type="dxa"/>
            <w:vAlign w:val="center"/>
          </w:tcPr>
          <w:p w:rsidR="006E792C" w:rsidRDefault="006E792C">
            <w:pPr>
              <w:spacing w:line="500" w:lineRule="exact"/>
              <w:jc w:val="center"/>
              <w:rPr>
                <w:rFonts w:ascii="仿宋" w:eastAsia="仿宋" w:hAnsi="仿宋" w:cs="仿宋"/>
                <w:sz w:val="28"/>
                <w:szCs w:val="28"/>
              </w:rPr>
            </w:pPr>
          </w:p>
        </w:tc>
        <w:tc>
          <w:tcPr>
            <w:tcW w:w="1365" w:type="dxa"/>
            <w:tcBorders>
              <w:left w:val="single" w:sz="4" w:space="0" w:color="auto"/>
              <w:righ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608" w:type="dxa"/>
            <w:tcBorders>
              <w:left w:val="single" w:sz="4" w:space="0" w:color="auto"/>
            </w:tcBorders>
            <w:vAlign w:val="center"/>
          </w:tcPr>
          <w:p w:rsidR="006E792C" w:rsidRDefault="006E792C">
            <w:pPr>
              <w:spacing w:line="500" w:lineRule="exact"/>
              <w:jc w:val="center"/>
              <w:rPr>
                <w:rFonts w:ascii="仿宋" w:eastAsia="仿宋" w:hAnsi="仿宋" w:cs="仿宋"/>
                <w:sz w:val="28"/>
                <w:szCs w:val="28"/>
              </w:rPr>
            </w:pPr>
          </w:p>
        </w:tc>
        <w:tc>
          <w:tcPr>
            <w:tcW w:w="1465" w:type="dxa"/>
            <w:vAlign w:val="center"/>
          </w:tcPr>
          <w:p w:rsidR="006E792C" w:rsidRDefault="006E792C">
            <w:pPr>
              <w:spacing w:line="500" w:lineRule="exact"/>
              <w:jc w:val="center"/>
              <w:rPr>
                <w:rFonts w:ascii="仿宋" w:eastAsia="仿宋" w:hAnsi="仿宋" w:cs="仿宋"/>
                <w:sz w:val="28"/>
                <w:szCs w:val="28"/>
              </w:rPr>
            </w:pPr>
          </w:p>
        </w:tc>
        <w:tc>
          <w:tcPr>
            <w:tcW w:w="2072" w:type="dxa"/>
            <w:vAlign w:val="center"/>
          </w:tcPr>
          <w:p w:rsidR="006E792C" w:rsidRDefault="006E792C">
            <w:pPr>
              <w:spacing w:line="500" w:lineRule="exact"/>
              <w:jc w:val="center"/>
              <w:rPr>
                <w:rFonts w:ascii="仿宋" w:eastAsia="仿宋" w:hAnsi="仿宋" w:cs="仿宋"/>
                <w:sz w:val="28"/>
                <w:szCs w:val="28"/>
              </w:rPr>
            </w:pPr>
          </w:p>
        </w:tc>
      </w:tr>
    </w:tbl>
    <w:p w:rsidR="006E792C" w:rsidRDefault="006E792C" w:rsidP="002912DA">
      <w:pPr>
        <w:snapToGrid w:val="0"/>
        <w:spacing w:before="120" w:line="500" w:lineRule="exact"/>
        <w:ind w:leftChars="50" w:left="570" w:right="357" w:hangingChars="166" w:hanging="465"/>
        <w:rPr>
          <w:rFonts w:ascii="仿宋" w:eastAsia="仿宋" w:hAnsi="仿宋" w:cs="仿宋"/>
          <w:sz w:val="28"/>
          <w:szCs w:val="28"/>
        </w:rPr>
      </w:pPr>
    </w:p>
    <w:p w:rsidR="006E792C" w:rsidRDefault="00E95BD8">
      <w:pPr>
        <w:snapToGrid w:val="0"/>
        <w:spacing w:before="120" w:line="500" w:lineRule="exact"/>
        <w:ind w:leftChars="-50" w:left="917" w:right="357" w:hangingChars="365" w:hanging="1022"/>
        <w:rPr>
          <w:rFonts w:ascii="仿宋" w:eastAsia="仿宋" w:hAnsi="仿宋" w:cs="仿宋"/>
          <w:sz w:val="28"/>
          <w:szCs w:val="28"/>
        </w:rPr>
      </w:pPr>
      <w:r>
        <w:rPr>
          <w:rFonts w:ascii="仿宋" w:eastAsia="仿宋" w:hAnsi="仿宋" w:cs="仿宋" w:hint="eastAsia"/>
          <w:sz w:val="28"/>
          <w:szCs w:val="28"/>
        </w:rPr>
        <w:t>注：1.报价人应如实列出以上情况，如有隐瞒，一经查实将导致其</w:t>
      </w:r>
    </w:p>
    <w:p w:rsidR="006E792C" w:rsidRDefault="00E95BD8">
      <w:pPr>
        <w:snapToGrid w:val="0"/>
        <w:spacing w:before="120" w:line="500" w:lineRule="exact"/>
        <w:ind w:leftChars="-50" w:left="917" w:right="357" w:hangingChars="365" w:hanging="1022"/>
        <w:rPr>
          <w:rFonts w:ascii="仿宋" w:eastAsia="仿宋" w:hAnsi="仿宋" w:cs="仿宋"/>
          <w:sz w:val="28"/>
          <w:szCs w:val="28"/>
        </w:rPr>
      </w:pPr>
      <w:r>
        <w:rPr>
          <w:rFonts w:ascii="仿宋" w:eastAsia="仿宋" w:hAnsi="仿宋" w:cs="仿宋" w:hint="eastAsia"/>
          <w:sz w:val="28"/>
          <w:szCs w:val="28"/>
        </w:rPr>
        <w:t>报价被视为无效报价。</w:t>
      </w:r>
    </w:p>
    <w:p w:rsidR="006E792C" w:rsidRDefault="00E95BD8">
      <w:pPr>
        <w:pStyle w:val="af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2.对于已完项目，报价人应提供收到的中标通知书或双方签订的合同或已签发的最终验收证书。</w:t>
      </w:r>
    </w:p>
    <w:p w:rsidR="006E792C" w:rsidRDefault="00E95BD8">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br w:type="page"/>
      </w:r>
    </w:p>
    <w:p w:rsidR="006E792C" w:rsidRDefault="00E95BD8">
      <w:pPr>
        <w:spacing w:line="500" w:lineRule="exact"/>
        <w:jc w:val="center"/>
        <w:rPr>
          <w:rFonts w:ascii="仿宋" w:eastAsia="仿宋" w:hAnsi="仿宋" w:cs="仿宋"/>
          <w:b/>
          <w:sz w:val="28"/>
          <w:szCs w:val="28"/>
        </w:rPr>
      </w:pPr>
      <w:r>
        <w:rPr>
          <w:rFonts w:ascii="仿宋" w:eastAsia="仿宋" w:hAnsi="仿宋" w:cs="仿宋" w:hint="eastAsia"/>
          <w:b/>
          <w:sz w:val="28"/>
          <w:szCs w:val="28"/>
        </w:rPr>
        <w:lastRenderedPageBreak/>
        <w:t>9．诉讼或仲裁情况</w:t>
      </w:r>
    </w:p>
    <w:p w:rsidR="006E792C" w:rsidRDefault="006E792C">
      <w:pPr>
        <w:spacing w:line="500" w:lineRule="exact"/>
        <w:ind w:rightChars="-86" w:right="-181" w:firstLineChars="200" w:firstLine="560"/>
        <w:rPr>
          <w:rFonts w:ascii="仿宋" w:eastAsia="仿宋" w:hAnsi="仿宋" w:cs="仿宋"/>
          <w:sz w:val="28"/>
          <w:szCs w:val="28"/>
        </w:rPr>
      </w:pPr>
    </w:p>
    <w:p w:rsidR="006E792C" w:rsidRDefault="00E95BD8">
      <w:pPr>
        <w:spacing w:line="500" w:lineRule="exact"/>
        <w:ind w:rightChars="-86" w:right="-181" w:firstLineChars="200" w:firstLine="560"/>
        <w:rPr>
          <w:rFonts w:ascii="仿宋" w:eastAsia="仿宋" w:hAnsi="仿宋" w:cs="仿宋"/>
          <w:sz w:val="28"/>
          <w:szCs w:val="28"/>
        </w:rPr>
      </w:pPr>
      <w:r>
        <w:rPr>
          <w:rFonts w:ascii="仿宋" w:eastAsia="仿宋" w:hAnsi="仿宋" w:cs="仿宋" w:hint="eastAsia"/>
          <w:sz w:val="28"/>
          <w:szCs w:val="28"/>
        </w:rPr>
        <w:t>近五年报价人所涉及的因合同履行而发生的诉讼或仲裁情况。请分别说明涉诉时间、诉讼原因、所涉及金额以及最终裁判结果。</w:t>
      </w:r>
    </w:p>
    <w:bookmarkEnd w:id="8"/>
    <w:bookmarkEnd w:id="9"/>
    <w:bookmarkEnd w:id="10"/>
    <w:bookmarkEnd w:id="11"/>
    <w:bookmarkEnd w:id="12"/>
    <w:p w:rsidR="006E792C" w:rsidRDefault="00E95BD8">
      <w:pPr>
        <w:pStyle w:val="af0"/>
        <w:spacing w:line="500" w:lineRule="exact"/>
        <w:rPr>
          <w:rFonts w:ascii="仿宋" w:eastAsia="仿宋" w:hAnsi="仿宋" w:cs="仿宋"/>
          <w:sz w:val="28"/>
          <w:szCs w:val="28"/>
        </w:rPr>
      </w:pPr>
      <w:r>
        <w:rPr>
          <w:rFonts w:ascii="仿宋" w:eastAsia="仿宋" w:hAnsi="仿宋" w:cs="仿宋" w:hint="eastAsia"/>
          <w:sz w:val="28"/>
          <w:szCs w:val="28"/>
        </w:rPr>
        <w:br w:type="page"/>
      </w:r>
    </w:p>
    <w:p w:rsidR="006E792C" w:rsidRDefault="00E95BD8">
      <w:pPr>
        <w:spacing w:line="500" w:lineRule="exact"/>
        <w:jc w:val="center"/>
        <w:rPr>
          <w:rFonts w:ascii="仿宋" w:eastAsia="仿宋" w:hAnsi="仿宋" w:cs="仿宋"/>
          <w:b/>
          <w:sz w:val="28"/>
          <w:szCs w:val="28"/>
        </w:rPr>
      </w:pPr>
      <w:bookmarkStart w:id="23" w:name="_Toc439687777"/>
      <w:bookmarkStart w:id="24" w:name="_Toc149714231"/>
      <w:bookmarkStart w:id="25" w:name="_Toc229198106"/>
      <w:bookmarkStart w:id="26" w:name="_Toc139343643"/>
      <w:bookmarkStart w:id="27" w:name="_Toc91477351"/>
      <w:r>
        <w:rPr>
          <w:rFonts w:ascii="仿宋" w:eastAsia="仿宋" w:hAnsi="仿宋" w:cs="仿宋" w:hint="eastAsia"/>
          <w:b/>
          <w:sz w:val="28"/>
          <w:szCs w:val="28"/>
        </w:rPr>
        <w:lastRenderedPageBreak/>
        <w:t>10.技术要求响应/偏差表</w:t>
      </w:r>
      <w:bookmarkEnd w:id="23"/>
      <w:bookmarkEnd w:id="24"/>
      <w:bookmarkEnd w:id="25"/>
      <w:bookmarkEnd w:id="26"/>
      <w:bookmarkEnd w:id="27"/>
    </w:p>
    <w:p w:rsidR="006E792C" w:rsidRDefault="00E95BD8" w:rsidP="002912DA">
      <w:pPr>
        <w:pStyle w:val="af0"/>
        <w:spacing w:line="500" w:lineRule="exact"/>
        <w:ind w:leftChars="-100" w:left="34" w:rightChars="-186" w:right="-391" w:hangingChars="87" w:hanging="244"/>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招标编号：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6E792C" w:rsidRDefault="00E95BD8" w:rsidP="002912DA">
      <w:pPr>
        <w:pStyle w:val="af0"/>
        <w:spacing w:line="500" w:lineRule="exact"/>
        <w:ind w:leftChars="-100" w:left="34" w:rightChars="-186" w:right="-391" w:hangingChars="87" w:hanging="244"/>
        <w:rPr>
          <w:rFonts w:ascii="仿宋" w:eastAsia="仿宋" w:hAnsi="仿宋" w:cs="仿宋"/>
          <w:sz w:val="28"/>
          <w:szCs w:val="28"/>
          <w:u w:val="single"/>
        </w:rPr>
      </w:pPr>
      <w:r>
        <w:rPr>
          <w:rFonts w:ascii="仿宋" w:eastAsia="仿宋" w:hAnsi="仿宋" w:cs="仿宋" w:hint="eastAsia"/>
          <w:sz w:val="28"/>
          <w:szCs w:val="28"/>
        </w:rPr>
        <w:t>报价人名称：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tbl>
      <w:tblPr>
        <w:tblW w:w="9660" w:type="dxa"/>
        <w:tblInd w:w="-7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3"/>
        <w:gridCol w:w="2937"/>
        <w:gridCol w:w="2835"/>
        <w:gridCol w:w="2625"/>
      </w:tblGrid>
      <w:tr w:rsidR="006E792C">
        <w:trPr>
          <w:trHeight w:val="465"/>
        </w:trPr>
        <w:tc>
          <w:tcPr>
            <w:tcW w:w="1263" w:type="dxa"/>
            <w:tcBorders>
              <w:top w:val="double" w:sz="4" w:space="0" w:color="auto"/>
            </w:tcBorders>
          </w:tcPr>
          <w:p w:rsidR="006E792C" w:rsidRDefault="00E95BD8">
            <w:pPr>
              <w:pStyle w:val="af0"/>
              <w:spacing w:line="500" w:lineRule="exact"/>
              <w:jc w:val="center"/>
              <w:rPr>
                <w:rFonts w:ascii="仿宋" w:eastAsia="仿宋" w:hAnsi="仿宋" w:cs="仿宋"/>
                <w:sz w:val="28"/>
                <w:szCs w:val="28"/>
              </w:rPr>
            </w:pPr>
            <w:r>
              <w:rPr>
                <w:rFonts w:ascii="仿宋" w:eastAsia="仿宋" w:hAnsi="仿宋" w:cs="仿宋" w:hint="eastAsia"/>
                <w:sz w:val="28"/>
                <w:szCs w:val="28"/>
              </w:rPr>
              <w:t>报价文件条目号</w:t>
            </w:r>
          </w:p>
        </w:tc>
        <w:tc>
          <w:tcPr>
            <w:tcW w:w="2937" w:type="dxa"/>
            <w:tcBorders>
              <w:top w:val="double" w:sz="4" w:space="0" w:color="auto"/>
            </w:tcBorders>
          </w:tcPr>
          <w:p w:rsidR="006E792C" w:rsidRDefault="00E95BD8">
            <w:pPr>
              <w:pStyle w:val="af0"/>
              <w:spacing w:line="500" w:lineRule="exact"/>
              <w:jc w:val="center"/>
              <w:rPr>
                <w:rFonts w:ascii="仿宋" w:eastAsia="仿宋" w:hAnsi="仿宋" w:cs="仿宋"/>
                <w:sz w:val="28"/>
                <w:szCs w:val="28"/>
              </w:rPr>
            </w:pPr>
            <w:r>
              <w:rPr>
                <w:rFonts w:ascii="仿宋" w:eastAsia="仿宋" w:hAnsi="仿宋" w:cs="仿宋" w:hint="eastAsia"/>
                <w:sz w:val="28"/>
                <w:szCs w:val="28"/>
              </w:rPr>
              <w:t>报价文件技术要求</w:t>
            </w:r>
          </w:p>
          <w:p w:rsidR="006E792C" w:rsidRDefault="00E95BD8">
            <w:pPr>
              <w:pStyle w:val="af0"/>
              <w:spacing w:line="500" w:lineRule="exact"/>
              <w:jc w:val="center"/>
              <w:rPr>
                <w:rFonts w:ascii="仿宋" w:eastAsia="仿宋" w:hAnsi="仿宋" w:cs="仿宋"/>
                <w:sz w:val="28"/>
                <w:szCs w:val="28"/>
              </w:rPr>
            </w:pPr>
            <w:r>
              <w:rPr>
                <w:rFonts w:ascii="仿宋" w:eastAsia="仿宋" w:hAnsi="仿宋" w:cs="仿宋" w:hint="eastAsia"/>
                <w:sz w:val="28"/>
                <w:szCs w:val="28"/>
              </w:rPr>
              <w:t>的内容与数值</w:t>
            </w:r>
          </w:p>
        </w:tc>
        <w:tc>
          <w:tcPr>
            <w:tcW w:w="2835" w:type="dxa"/>
            <w:tcBorders>
              <w:top w:val="double" w:sz="4" w:space="0" w:color="auto"/>
            </w:tcBorders>
          </w:tcPr>
          <w:p w:rsidR="006E792C" w:rsidRDefault="00E95BD8">
            <w:pPr>
              <w:pStyle w:val="af0"/>
              <w:spacing w:line="500" w:lineRule="exact"/>
              <w:jc w:val="center"/>
              <w:rPr>
                <w:rFonts w:ascii="仿宋" w:eastAsia="仿宋" w:hAnsi="仿宋" w:cs="仿宋"/>
                <w:sz w:val="28"/>
                <w:szCs w:val="28"/>
              </w:rPr>
            </w:pPr>
            <w:r>
              <w:rPr>
                <w:rFonts w:ascii="仿宋" w:eastAsia="仿宋" w:hAnsi="仿宋" w:cs="仿宋" w:hint="eastAsia"/>
                <w:sz w:val="28"/>
                <w:szCs w:val="28"/>
              </w:rPr>
              <w:t>报价人的技术响应</w:t>
            </w:r>
          </w:p>
          <w:p w:rsidR="006E792C" w:rsidRDefault="00E95BD8">
            <w:pPr>
              <w:pStyle w:val="af0"/>
              <w:spacing w:line="500" w:lineRule="exact"/>
              <w:jc w:val="center"/>
              <w:rPr>
                <w:rFonts w:ascii="仿宋" w:eastAsia="仿宋" w:hAnsi="仿宋" w:cs="仿宋"/>
                <w:sz w:val="28"/>
                <w:szCs w:val="28"/>
              </w:rPr>
            </w:pPr>
            <w:r>
              <w:rPr>
                <w:rFonts w:ascii="仿宋" w:eastAsia="仿宋" w:hAnsi="仿宋" w:cs="仿宋" w:hint="eastAsia"/>
                <w:sz w:val="28"/>
                <w:szCs w:val="28"/>
              </w:rPr>
              <w:t>内容与数值</w:t>
            </w:r>
          </w:p>
        </w:tc>
        <w:tc>
          <w:tcPr>
            <w:tcW w:w="2625" w:type="dxa"/>
            <w:tcBorders>
              <w:top w:val="double" w:sz="4" w:space="0" w:color="auto"/>
            </w:tcBorders>
          </w:tcPr>
          <w:p w:rsidR="006E792C" w:rsidRDefault="00E95BD8">
            <w:pPr>
              <w:pStyle w:val="af0"/>
              <w:spacing w:line="500" w:lineRule="exact"/>
              <w:jc w:val="center"/>
              <w:rPr>
                <w:rFonts w:ascii="仿宋" w:eastAsia="仿宋" w:hAnsi="仿宋" w:cs="仿宋"/>
                <w:sz w:val="28"/>
                <w:szCs w:val="28"/>
              </w:rPr>
            </w:pPr>
            <w:r>
              <w:rPr>
                <w:rFonts w:ascii="仿宋" w:eastAsia="仿宋" w:hAnsi="仿宋" w:cs="仿宋" w:hint="eastAsia"/>
                <w:sz w:val="28"/>
                <w:szCs w:val="28"/>
              </w:rPr>
              <w:t>偏差说明</w:t>
            </w: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Pr>
          <w:p w:rsidR="006E792C" w:rsidRDefault="006E792C">
            <w:pPr>
              <w:pStyle w:val="af0"/>
              <w:spacing w:line="500" w:lineRule="exact"/>
              <w:rPr>
                <w:rFonts w:ascii="仿宋" w:eastAsia="仿宋" w:hAnsi="仿宋" w:cs="仿宋"/>
                <w:sz w:val="28"/>
                <w:szCs w:val="28"/>
              </w:rPr>
            </w:pPr>
          </w:p>
        </w:tc>
        <w:tc>
          <w:tcPr>
            <w:tcW w:w="2937" w:type="dxa"/>
          </w:tcPr>
          <w:p w:rsidR="006E792C" w:rsidRDefault="006E792C">
            <w:pPr>
              <w:pStyle w:val="af0"/>
              <w:spacing w:line="500" w:lineRule="exact"/>
              <w:rPr>
                <w:rFonts w:ascii="仿宋" w:eastAsia="仿宋" w:hAnsi="仿宋" w:cs="仿宋"/>
                <w:sz w:val="28"/>
                <w:szCs w:val="28"/>
              </w:rPr>
            </w:pPr>
          </w:p>
        </w:tc>
        <w:tc>
          <w:tcPr>
            <w:tcW w:w="2835" w:type="dxa"/>
          </w:tcPr>
          <w:p w:rsidR="006E792C" w:rsidRDefault="006E792C">
            <w:pPr>
              <w:pStyle w:val="af0"/>
              <w:spacing w:line="500" w:lineRule="exact"/>
              <w:rPr>
                <w:rFonts w:ascii="仿宋" w:eastAsia="仿宋" w:hAnsi="仿宋" w:cs="仿宋"/>
                <w:sz w:val="28"/>
                <w:szCs w:val="28"/>
              </w:rPr>
            </w:pPr>
          </w:p>
        </w:tc>
        <w:tc>
          <w:tcPr>
            <w:tcW w:w="2625" w:type="dxa"/>
          </w:tcPr>
          <w:p w:rsidR="006E792C" w:rsidRDefault="006E792C">
            <w:pPr>
              <w:pStyle w:val="af0"/>
              <w:spacing w:line="500" w:lineRule="exact"/>
              <w:rPr>
                <w:rFonts w:ascii="仿宋" w:eastAsia="仿宋" w:hAnsi="仿宋" w:cs="仿宋"/>
                <w:sz w:val="28"/>
                <w:szCs w:val="28"/>
              </w:rPr>
            </w:pPr>
          </w:p>
        </w:tc>
      </w:tr>
      <w:tr w:rsidR="006E792C">
        <w:trPr>
          <w:trHeight w:val="465"/>
        </w:trPr>
        <w:tc>
          <w:tcPr>
            <w:tcW w:w="1263" w:type="dxa"/>
            <w:tcBorders>
              <w:bottom w:val="double" w:sz="4" w:space="0" w:color="auto"/>
            </w:tcBorders>
          </w:tcPr>
          <w:p w:rsidR="006E792C" w:rsidRDefault="006E792C">
            <w:pPr>
              <w:pStyle w:val="af0"/>
              <w:spacing w:line="500" w:lineRule="exact"/>
              <w:rPr>
                <w:rFonts w:ascii="仿宋" w:eastAsia="仿宋" w:hAnsi="仿宋" w:cs="仿宋"/>
                <w:sz w:val="28"/>
                <w:szCs w:val="28"/>
              </w:rPr>
            </w:pPr>
          </w:p>
        </w:tc>
        <w:tc>
          <w:tcPr>
            <w:tcW w:w="2937" w:type="dxa"/>
            <w:tcBorders>
              <w:bottom w:val="double" w:sz="4" w:space="0" w:color="auto"/>
            </w:tcBorders>
          </w:tcPr>
          <w:p w:rsidR="006E792C" w:rsidRDefault="006E792C">
            <w:pPr>
              <w:pStyle w:val="af0"/>
              <w:spacing w:line="500" w:lineRule="exact"/>
              <w:rPr>
                <w:rFonts w:ascii="仿宋" w:eastAsia="仿宋" w:hAnsi="仿宋" w:cs="仿宋"/>
                <w:sz w:val="28"/>
                <w:szCs w:val="28"/>
              </w:rPr>
            </w:pPr>
          </w:p>
        </w:tc>
        <w:tc>
          <w:tcPr>
            <w:tcW w:w="2835" w:type="dxa"/>
            <w:tcBorders>
              <w:bottom w:val="double" w:sz="4" w:space="0" w:color="auto"/>
            </w:tcBorders>
          </w:tcPr>
          <w:p w:rsidR="006E792C" w:rsidRDefault="006E792C">
            <w:pPr>
              <w:pStyle w:val="af0"/>
              <w:spacing w:line="500" w:lineRule="exact"/>
              <w:rPr>
                <w:rFonts w:ascii="仿宋" w:eastAsia="仿宋" w:hAnsi="仿宋" w:cs="仿宋"/>
                <w:sz w:val="28"/>
                <w:szCs w:val="28"/>
              </w:rPr>
            </w:pPr>
          </w:p>
        </w:tc>
        <w:tc>
          <w:tcPr>
            <w:tcW w:w="2625" w:type="dxa"/>
            <w:tcBorders>
              <w:bottom w:val="double" w:sz="4" w:space="0" w:color="auto"/>
            </w:tcBorders>
          </w:tcPr>
          <w:p w:rsidR="006E792C" w:rsidRDefault="006E792C">
            <w:pPr>
              <w:pStyle w:val="af0"/>
              <w:spacing w:line="500" w:lineRule="exact"/>
              <w:rPr>
                <w:rFonts w:ascii="仿宋" w:eastAsia="仿宋" w:hAnsi="仿宋" w:cs="仿宋"/>
                <w:sz w:val="28"/>
                <w:szCs w:val="28"/>
              </w:rPr>
            </w:pPr>
          </w:p>
        </w:tc>
      </w:tr>
    </w:tbl>
    <w:p w:rsidR="006E792C" w:rsidRDefault="00E95BD8">
      <w:pPr>
        <w:pStyle w:val="31"/>
        <w:spacing w:line="500" w:lineRule="exact"/>
        <w:ind w:leftChars="0" w:left="0" w:firstLineChars="200" w:firstLine="560"/>
        <w:rPr>
          <w:rFonts w:ascii="仿宋" w:eastAsia="仿宋" w:hAnsi="仿宋" w:cs="仿宋"/>
          <w:sz w:val="28"/>
          <w:szCs w:val="28"/>
        </w:rPr>
      </w:pPr>
      <w:r>
        <w:rPr>
          <w:rFonts w:ascii="仿宋" w:eastAsia="仿宋" w:hAnsi="仿宋" w:cs="仿宋" w:hint="eastAsia"/>
          <w:sz w:val="28"/>
          <w:szCs w:val="28"/>
        </w:rPr>
        <w:t>注：报价人应对报价文件第三章技术要求的内容给予逐条响应，以自己服务所能达到的内容予以填写，而不应复制报价的技术要求作为响应内容。</w:t>
      </w:r>
    </w:p>
    <w:p w:rsidR="006E792C" w:rsidRDefault="00E95BD8">
      <w:pPr>
        <w:spacing w:line="500" w:lineRule="exact"/>
        <w:rPr>
          <w:rFonts w:ascii="仿宋" w:eastAsia="仿宋" w:hAnsi="仿宋" w:cs="仿宋"/>
          <w:sz w:val="28"/>
          <w:szCs w:val="28"/>
        </w:rPr>
      </w:pPr>
      <w:bookmarkStart w:id="28" w:name="_Toc139343635"/>
      <w:bookmarkStart w:id="29" w:name="_Toc91477346"/>
      <w:bookmarkStart w:id="30" w:name="_Toc89058612"/>
      <w:bookmarkStart w:id="31" w:name="_Toc149714227"/>
      <w:bookmarkStart w:id="32" w:name="_Toc229198102"/>
      <w:r>
        <w:rPr>
          <w:rFonts w:ascii="仿宋" w:eastAsia="仿宋" w:hAnsi="仿宋" w:cs="仿宋" w:hint="eastAsia"/>
          <w:sz w:val="28"/>
          <w:szCs w:val="28"/>
        </w:rPr>
        <w:t>报价人授权代表签字加盖公章：________________</w:t>
      </w:r>
    </w:p>
    <w:p w:rsidR="006E792C" w:rsidRDefault="00E95BD8">
      <w:pPr>
        <w:spacing w:line="500" w:lineRule="exact"/>
        <w:rPr>
          <w:rFonts w:ascii="仿宋" w:eastAsia="仿宋" w:hAnsi="仿宋" w:cs="仿宋"/>
          <w:sz w:val="28"/>
          <w:szCs w:val="28"/>
        </w:rPr>
        <w:sectPr w:rsidR="006E792C">
          <w:headerReference w:type="first" r:id="rId11"/>
          <w:pgSz w:w="11907" w:h="16840"/>
          <w:pgMar w:top="1213" w:right="1514" w:bottom="1247" w:left="1888" w:header="851" w:footer="590" w:gutter="0"/>
          <w:cols w:space="720"/>
          <w:titlePg/>
          <w:docGrid w:linePitch="312"/>
        </w:sect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p>
    <w:p w:rsidR="006E792C" w:rsidRDefault="00E95BD8">
      <w:pPr>
        <w:keepNext/>
        <w:keepLines/>
        <w:adjustRightInd w:val="0"/>
        <w:spacing w:before="100" w:after="100" w:line="360" w:lineRule="auto"/>
        <w:jc w:val="center"/>
        <w:textAlignment w:val="baseline"/>
        <w:rPr>
          <w:rFonts w:ascii="仿宋" w:eastAsia="仿宋" w:hAnsi="仿宋" w:cs="仿宋"/>
          <w:sz w:val="28"/>
          <w:szCs w:val="28"/>
        </w:rPr>
      </w:pPr>
      <w:bookmarkStart w:id="33" w:name="_Toc89058614"/>
      <w:bookmarkEnd w:id="28"/>
      <w:bookmarkEnd w:id="29"/>
      <w:bookmarkEnd w:id="30"/>
      <w:bookmarkEnd w:id="31"/>
      <w:bookmarkEnd w:id="32"/>
      <w:r>
        <w:rPr>
          <w:rFonts w:ascii="仿宋" w:eastAsia="仿宋" w:hAnsi="仿宋" w:cs="仿宋" w:hint="eastAsia"/>
          <w:b/>
          <w:sz w:val="28"/>
          <w:szCs w:val="28"/>
        </w:rPr>
        <w:lastRenderedPageBreak/>
        <w:t>11.拟投入本项目的主要施工设备表</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299"/>
        <w:gridCol w:w="1176"/>
        <w:gridCol w:w="783"/>
        <w:gridCol w:w="784"/>
        <w:gridCol w:w="784"/>
        <w:gridCol w:w="1175"/>
        <w:gridCol w:w="1176"/>
        <w:gridCol w:w="979"/>
        <w:gridCol w:w="980"/>
      </w:tblGrid>
      <w:tr w:rsidR="006E792C">
        <w:trPr>
          <w:trHeight w:val="2423"/>
        </w:trPr>
        <w:tc>
          <w:tcPr>
            <w:tcW w:w="464"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299"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设备名称</w:t>
            </w:r>
          </w:p>
        </w:tc>
        <w:tc>
          <w:tcPr>
            <w:tcW w:w="1176"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型号规格</w:t>
            </w:r>
          </w:p>
        </w:tc>
        <w:tc>
          <w:tcPr>
            <w:tcW w:w="783"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784"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国别</w:t>
            </w:r>
          </w:p>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产地</w:t>
            </w:r>
          </w:p>
        </w:tc>
        <w:tc>
          <w:tcPr>
            <w:tcW w:w="784"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制造</w:t>
            </w:r>
          </w:p>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年份</w:t>
            </w:r>
          </w:p>
        </w:tc>
        <w:tc>
          <w:tcPr>
            <w:tcW w:w="1175"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额定功率</w:t>
            </w:r>
          </w:p>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(KW)</w:t>
            </w:r>
          </w:p>
        </w:tc>
        <w:tc>
          <w:tcPr>
            <w:tcW w:w="1176"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生产</w:t>
            </w:r>
          </w:p>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能力</w:t>
            </w:r>
          </w:p>
        </w:tc>
        <w:tc>
          <w:tcPr>
            <w:tcW w:w="979"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用于施</w:t>
            </w:r>
          </w:p>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工部位</w:t>
            </w:r>
          </w:p>
        </w:tc>
        <w:tc>
          <w:tcPr>
            <w:tcW w:w="980" w:type="dxa"/>
            <w:tcBorders>
              <w:top w:val="single" w:sz="4" w:space="0" w:color="auto"/>
              <w:left w:val="single" w:sz="4" w:space="0" w:color="auto"/>
              <w:bottom w:val="single" w:sz="4" w:space="0" w:color="auto"/>
              <w:right w:val="single" w:sz="4"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ind w:firstLineChars="200" w:firstLine="560"/>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3"/>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3"/>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13"/>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r w:rsidR="006E792C">
        <w:trPr>
          <w:trHeight w:val="722"/>
        </w:trPr>
        <w:tc>
          <w:tcPr>
            <w:tcW w:w="46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29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3"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784"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5"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1176"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79"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c>
          <w:tcPr>
            <w:tcW w:w="980" w:type="dxa"/>
            <w:tcBorders>
              <w:top w:val="single" w:sz="4" w:space="0" w:color="auto"/>
              <w:left w:val="single" w:sz="4" w:space="0" w:color="auto"/>
              <w:bottom w:val="single" w:sz="4" w:space="0" w:color="auto"/>
              <w:right w:val="single" w:sz="4" w:space="0" w:color="auto"/>
            </w:tcBorders>
          </w:tcPr>
          <w:p w:rsidR="006E792C" w:rsidRDefault="006E792C">
            <w:pPr>
              <w:spacing w:line="360" w:lineRule="auto"/>
              <w:rPr>
                <w:rFonts w:ascii="仿宋" w:eastAsia="仿宋" w:hAnsi="仿宋" w:cs="仿宋"/>
                <w:sz w:val="28"/>
                <w:szCs w:val="28"/>
              </w:rPr>
            </w:pPr>
          </w:p>
        </w:tc>
      </w:tr>
    </w:tbl>
    <w:p w:rsidR="006E792C" w:rsidRDefault="006E792C">
      <w:pPr>
        <w:widowControl/>
        <w:spacing w:line="360" w:lineRule="auto"/>
        <w:jc w:val="left"/>
        <w:rPr>
          <w:rFonts w:ascii="仿宋" w:eastAsia="仿宋" w:hAnsi="仿宋" w:cs="仿宋"/>
          <w:sz w:val="28"/>
          <w:szCs w:val="28"/>
        </w:rPr>
        <w:sectPr w:rsidR="006E792C">
          <w:pgSz w:w="11906" w:h="16838"/>
          <w:pgMar w:top="1701" w:right="1701" w:bottom="1418" w:left="1418" w:header="851" w:footer="992" w:gutter="0"/>
          <w:cols w:space="720"/>
          <w:docGrid w:type="linesAndChars" w:linePitch="312"/>
        </w:sectPr>
      </w:pPr>
    </w:p>
    <w:p w:rsidR="006E792C" w:rsidRDefault="00E95BD8">
      <w:pPr>
        <w:spacing w:before="100" w:after="100"/>
        <w:jc w:val="center"/>
        <w:rPr>
          <w:rFonts w:ascii="仿宋" w:eastAsia="仿宋" w:hAnsi="仿宋" w:cs="仿宋"/>
          <w:b/>
          <w:sz w:val="28"/>
          <w:szCs w:val="28"/>
        </w:rPr>
      </w:pPr>
      <w:r>
        <w:rPr>
          <w:rFonts w:ascii="仿宋" w:eastAsia="仿宋" w:hAnsi="仿宋" w:cs="仿宋" w:hint="eastAsia"/>
          <w:b/>
          <w:sz w:val="28"/>
          <w:szCs w:val="28"/>
        </w:rPr>
        <w:lastRenderedPageBreak/>
        <w:t>12.拟配备本工程的试验和检测仪器设备表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76"/>
        <w:gridCol w:w="1056"/>
        <w:gridCol w:w="636"/>
        <w:gridCol w:w="1056"/>
        <w:gridCol w:w="1056"/>
        <w:gridCol w:w="852"/>
        <w:gridCol w:w="1260"/>
        <w:gridCol w:w="900"/>
      </w:tblGrid>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仪器设备名称</w:t>
            </w: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型号规格</w:t>
            </w: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国别产地</w:t>
            </w: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制造年份</w:t>
            </w: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已使用台时数</w:t>
            </w: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用途</w:t>
            </w: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E95BD8">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r w:rsidR="006E792C">
        <w:tc>
          <w:tcPr>
            <w:tcW w:w="528"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47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63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056"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852"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126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6E792C" w:rsidRDefault="006E792C">
            <w:pPr>
              <w:spacing w:line="360" w:lineRule="auto"/>
              <w:ind w:firstLineChars="200" w:firstLine="560"/>
              <w:rPr>
                <w:rFonts w:ascii="仿宋" w:eastAsia="仿宋" w:hAnsi="仿宋" w:cs="仿宋"/>
                <w:sz w:val="28"/>
                <w:szCs w:val="28"/>
              </w:rPr>
            </w:pPr>
          </w:p>
        </w:tc>
      </w:tr>
    </w:tbl>
    <w:p w:rsidR="006E792C" w:rsidRDefault="006E792C">
      <w:pPr>
        <w:widowControl/>
        <w:spacing w:line="360" w:lineRule="auto"/>
        <w:jc w:val="left"/>
        <w:rPr>
          <w:rFonts w:ascii="仿宋" w:eastAsia="仿宋" w:hAnsi="仿宋" w:cs="仿宋"/>
          <w:sz w:val="28"/>
          <w:szCs w:val="28"/>
        </w:rPr>
        <w:sectPr w:rsidR="006E792C">
          <w:pgSz w:w="11906" w:h="16838"/>
          <w:pgMar w:top="1701" w:right="1701" w:bottom="1418" w:left="1418" w:header="851" w:footer="992" w:gutter="0"/>
          <w:cols w:space="720"/>
          <w:docGrid w:type="linesAndChars" w:linePitch="312"/>
        </w:sectPr>
      </w:pPr>
    </w:p>
    <w:p w:rsidR="006E792C" w:rsidRDefault="006E792C">
      <w:pPr>
        <w:spacing w:line="500" w:lineRule="exact"/>
        <w:rPr>
          <w:rFonts w:ascii="仿宋" w:eastAsia="仿宋" w:hAnsi="仿宋" w:cs="仿宋"/>
          <w:sz w:val="28"/>
          <w:szCs w:val="28"/>
        </w:rPr>
      </w:pPr>
      <w:bookmarkStart w:id="34" w:name="_Toc439687786"/>
      <w:bookmarkEnd w:id="33"/>
    </w:p>
    <w:bookmarkEnd w:id="34"/>
    <w:p w:rsidR="006E792C" w:rsidRDefault="00E95BD8">
      <w:pPr>
        <w:spacing w:line="500" w:lineRule="exact"/>
        <w:jc w:val="center"/>
        <w:rPr>
          <w:rFonts w:ascii="仿宋" w:eastAsia="仿宋" w:hAnsi="仿宋" w:cs="仿宋"/>
          <w:b/>
          <w:sz w:val="28"/>
          <w:szCs w:val="28"/>
        </w:rPr>
      </w:pPr>
      <w:r>
        <w:rPr>
          <w:rFonts w:ascii="仿宋" w:eastAsia="仿宋" w:hAnsi="仿宋" w:cs="仿宋" w:hint="eastAsia"/>
          <w:b/>
          <w:sz w:val="28"/>
          <w:szCs w:val="28"/>
        </w:rPr>
        <w:t>13.报价文件封面格式</w:t>
      </w:r>
    </w:p>
    <w:p w:rsidR="006E792C" w:rsidRDefault="00E00CC3">
      <w:pPr>
        <w:pStyle w:val="af0"/>
        <w:spacing w:line="500" w:lineRule="exact"/>
        <w:jc w:val="center"/>
        <w:rPr>
          <w:rFonts w:ascii="仿宋" w:eastAsia="仿宋" w:hAnsi="仿宋" w:cs="仿宋"/>
          <w:sz w:val="28"/>
          <w:szCs w:val="28"/>
        </w:rPr>
      </w:pPr>
      <w:r>
        <w:rPr>
          <w:rFonts w:ascii="仿宋" w:eastAsia="仿宋" w:hAnsi="仿宋" w:cs="仿宋"/>
          <w:sz w:val="28"/>
          <w:szCs w:val="28"/>
        </w:rPr>
        <w:pict>
          <v:shapetype id="_x0000_t202" coordsize="21600,21600" o:spt="202" path="m,l,21600r21600,l21600,xe">
            <v:stroke joinstyle="miter"/>
            <v:path gradientshapeok="t" o:connecttype="rect"/>
          </v:shapetype>
          <v:shape id="文本框 6" o:spid="_x0000_s1046" type="#_x0000_t202" style="position:absolute;left:0;text-align:left;margin-left:355.4pt;margin-top:19.9pt;width:114.6pt;height:32.95pt;z-index:251659264;mso-wrap-style:none">
            <v:textbox style="mso-fit-shape-to-text:t">
              <w:txbxContent>
                <w:p w:rsidR="006E792C" w:rsidRDefault="00E95BD8">
                  <w:pPr>
                    <w:pStyle w:val="af0"/>
                    <w:spacing w:line="500" w:lineRule="exact"/>
                    <w:jc w:val="right"/>
                    <w:rPr>
                      <w:rFonts w:hAnsi="宋体"/>
                      <w:b/>
                      <w:sz w:val="44"/>
                      <w:szCs w:val="44"/>
                    </w:rPr>
                  </w:pPr>
                  <w:r>
                    <w:rPr>
                      <w:rFonts w:hAnsi="宋体" w:hint="eastAsia"/>
                      <w:b/>
                      <w:sz w:val="44"/>
                      <w:szCs w:val="44"/>
                    </w:rPr>
                    <w:t>正本/副本</w:t>
                  </w:r>
                </w:p>
              </w:txbxContent>
            </v:textbox>
            <w10:wrap type="square"/>
          </v:shape>
        </w:pict>
      </w:r>
      <w:r w:rsidR="00E95BD8">
        <w:rPr>
          <w:rFonts w:ascii="仿宋" w:eastAsia="仿宋" w:hAnsi="仿宋" w:cs="仿宋" w:hint="eastAsia"/>
          <w:sz w:val="28"/>
          <w:szCs w:val="28"/>
        </w:rPr>
        <w:t xml:space="preserve">             （一）资格证明文件封面格式</w:t>
      </w:r>
    </w:p>
    <w:p w:rsidR="006E792C" w:rsidRDefault="006E792C">
      <w:pPr>
        <w:pStyle w:val="af0"/>
        <w:spacing w:line="500" w:lineRule="exact"/>
        <w:rPr>
          <w:rFonts w:ascii="仿宋" w:eastAsia="仿宋" w:hAnsi="仿宋" w:cs="仿宋"/>
          <w:sz w:val="28"/>
          <w:szCs w:val="28"/>
        </w:rPr>
      </w:pPr>
    </w:p>
    <w:p w:rsidR="006E792C" w:rsidRDefault="00E95BD8">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6E792C" w:rsidRDefault="00E95BD8">
      <w:pPr>
        <w:spacing w:line="500" w:lineRule="exact"/>
        <w:jc w:val="center"/>
        <w:rPr>
          <w:rFonts w:ascii="仿宋" w:eastAsia="仿宋" w:hAnsi="仿宋" w:cs="仿宋"/>
          <w:b/>
          <w:sz w:val="28"/>
          <w:szCs w:val="28"/>
        </w:rPr>
      </w:pPr>
      <w:r>
        <w:rPr>
          <w:rFonts w:ascii="仿宋" w:eastAsia="仿宋" w:hAnsi="仿宋" w:cs="仿宋" w:hint="eastAsia"/>
          <w:b/>
          <w:bCs/>
          <w:sz w:val="28"/>
          <w:szCs w:val="28"/>
          <w:u w:val="single"/>
        </w:rPr>
        <w:t xml:space="preserve">                   </w:t>
      </w:r>
      <w:bookmarkStart w:id="35" w:name="_Toc2320"/>
      <w:r>
        <w:rPr>
          <w:rFonts w:ascii="仿宋" w:eastAsia="仿宋" w:hAnsi="仿宋" w:cs="仿宋" w:hint="eastAsia"/>
          <w:b/>
          <w:bCs/>
          <w:sz w:val="28"/>
          <w:szCs w:val="28"/>
        </w:rPr>
        <w:t>项目报价文件</w:t>
      </w:r>
      <w:bookmarkEnd w:id="35"/>
    </w:p>
    <w:p w:rsidR="006E792C" w:rsidRDefault="006E792C">
      <w:pPr>
        <w:spacing w:line="500" w:lineRule="exact"/>
        <w:rPr>
          <w:rFonts w:ascii="仿宋" w:eastAsia="仿宋" w:hAnsi="仿宋" w:cs="仿宋"/>
          <w:b/>
          <w:sz w:val="28"/>
          <w:szCs w:val="28"/>
        </w:rPr>
      </w:pPr>
    </w:p>
    <w:p w:rsidR="006E792C" w:rsidRDefault="006E792C">
      <w:pPr>
        <w:spacing w:line="800" w:lineRule="exact"/>
        <w:jc w:val="center"/>
        <w:rPr>
          <w:rFonts w:ascii="仿宋" w:eastAsia="仿宋" w:hAnsi="仿宋" w:cs="仿宋"/>
          <w:b/>
          <w:sz w:val="28"/>
          <w:szCs w:val="28"/>
          <w:u w:val="single"/>
        </w:rPr>
      </w:pPr>
    </w:p>
    <w:p w:rsidR="006E792C" w:rsidRDefault="00E95BD8">
      <w:pPr>
        <w:spacing w:line="900" w:lineRule="exact"/>
        <w:jc w:val="center"/>
        <w:rPr>
          <w:rFonts w:ascii="仿宋" w:eastAsia="仿宋" w:hAnsi="仿宋" w:cs="仿宋"/>
          <w:b/>
          <w:sz w:val="28"/>
          <w:szCs w:val="28"/>
        </w:rPr>
      </w:pPr>
      <w:bookmarkStart w:id="36" w:name="_Toc12107"/>
      <w:r>
        <w:rPr>
          <w:rFonts w:ascii="仿宋" w:eastAsia="仿宋" w:hAnsi="仿宋" w:cs="仿宋" w:hint="eastAsia"/>
          <w:b/>
          <w:sz w:val="28"/>
          <w:szCs w:val="28"/>
        </w:rPr>
        <w:t>资</w:t>
      </w:r>
      <w:bookmarkEnd w:id="36"/>
    </w:p>
    <w:p w:rsidR="006E792C" w:rsidRDefault="00E95BD8">
      <w:pPr>
        <w:spacing w:line="900" w:lineRule="exact"/>
        <w:jc w:val="center"/>
        <w:rPr>
          <w:rFonts w:ascii="仿宋" w:eastAsia="仿宋" w:hAnsi="仿宋" w:cs="仿宋"/>
          <w:b/>
          <w:sz w:val="28"/>
          <w:szCs w:val="28"/>
        </w:rPr>
      </w:pPr>
      <w:bookmarkStart w:id="37" w:name="_Toc1843"/>
      <w:r>
        <w:rPr>
          <w:rFonts w:ascii="仿宋" w:eastAsia="仿宋" w:hAnsi="仿宋" w:cs="仿宋" w:hint="eastAsia"/>
          <w:b/>
          <w:sz w:val="28"/>
          <w:szCs w:val="28"/>
        </w:rPr>
        <w:t>格</w:t>
      </w:r>
      <w:bookmarkEnd w:id="37"/>
    </w:p>
    <w:p w:rsidR="006E792C" w:rsidRDefault="00E95BD8">
      <w:pPr>
        <w:spacing w:line="900" w:lineRule="exact"/>
        <w:jc w:val="center"/>
        <w:rPr>
          <w:rFonts w:ascii="仿宋" w:eastAsia="仿宋" w:hAnsi="仿宋" w:cs="仿宋"/>
          <w:b/>
          <w:sz w:val="28"/>
          <w:szCs w:val="28"/>
        </w:rPr>
      </w:pPr>
      <w:bookmarkStart w:id="38" w:name="_Toc13284"/>
      <w:r>
        <w:rPr>
          <w:rFonts w:ascii="仿宋" w:eastAsia="仿宋" w:hAnsi="仿宋" w:cs="仿宋" w:hint="eastAsia"/>
          <w:b/>
          <w:sz w:val="28"/>
          <w:szCs w:val="28"/>
        </w:rPr>
        <w:t>证</w:t>
      </w:r>
      <w:bookmarkEnd w:id="38"/>
    </w:p>
    <w:p w:rsidR="006E792C" w:rsidRDefault="00E95BD8">
      <w:pPr>
        <w:spacing w:line="900" w:lineRule="exact"/>
        <w:jc w:val="center"/>
        <w:rPr>
          <w:rFonts w:ascii="仿宋" w:eastAsia="仿宋" w:hAnsi="仿宋" w:cs="仿宋"/>
          <w:b/>
          <w:sz w:val="28"/>
          <w:szCs w:val="28"/>
        </w:rPr>
      </w:pPr>
      <w:bookmarkStart w:id="39" w:name="_Toc5124"/>
      <w:r>
        <w:rPr>
          <w:rFonts w:ascii="仿宋" w:eastAsia="仿宋" w:hAnsi="仿宋" w:cs="仿宋" w:hint="eastAsia"/>
          <w:b/>
          <w:sz w:val="28"/>
          <w:szCs w:val="28"/>
        </w:rPr>
        <w:t>明</w:t>
      </w:r>
      <w:bookmarkEnd w:id="39"/>
    </w:p>
    <w:p w:rsidR="006E792C" w:rsidRDefault="00E95BD8">
      <w:pPr>
        <w:spacing w:line="900" w:lineRule="exact"/>
        <w:jc w:val="center"/>
        <w:rPr>
          <w:rFonts w:ascii="仿宋" w:eastAsia="仿宋" w:hAnsi="仿宋" w:cs="仿宋"/>
          <w:b/>
          <w:sz w:val="28"/>
          <w:szCs w:val="28"/>
        </w:rPr>
      </w:pPr>
      <w:bookmarkStart w:id="40" w:name="_Toc30399"/>
      <w:r>
        <w:rPr>
          <w:rFonts w:ascii="仿宋" w:eastAsia="仿宋" w:hAnsi="仿宋" w:cs="仿宋" w:hint="eastAsia"/>
          <w:b/>
          <w:sz w:val="28"/>
          <w:szCs w:val="28"/>
        </w:rPr>
        <w:t>文</w:t>
      </w:r>
      <w:bookmarkEnd w:id="40"/>
    </w:p>
    <w:p w:rsidR="006E792C" w:rsidRDefault="00E95BD8">
      <w:pPr>
        <w:spacing w:line="900" w:lineRule="exact"/>
        <w:jc w:val="center"/>
        <w:rPr>
          <w:rFonts w:ascii="仿宋" w:eastAsia="仿宋" w:hAnsi="仿宋" w:cs="仿宋"/>
          <w:b/>
          <w:sz w:val="28"/>
          <w:szCs w:val="28"/>
        </w:rPr>
      </w:pPr>
      <w:bookmarkStart w:id="41" w:name="_Toc25643"/>
      <w:r>
        <w:rPr>
          <w:rFonts w:ascii="仿宋" w:eastAsia="仿宋" w:hAnsi="仿宋" w:cs="仿宋" w:hint="eastAsia"/>
          <w:b/>
          <w:sz w:val="28"/>
          <w:szCs w:val="28"/>
        </w:rPr>
        <w:t>件</w:t>
      </w:r>
      <w:bookmarkEnd w:id="41"/>
    </w:p>
    <w:p w:rsidR="006E792C" w:rsidRDefault="006E792C">
      <w:pPr>
        <w:spacing w:line="500" w:lineRule="exact"/>
        <w:rPr>
          <w:rFonts w:ascii="仿宋" w:eastAsia="仿宋" w:hAnsi="仿宋" w:cs="仿宋"/>
          <w:b/>
          <w:sz w:val="28"/>
          <w:szCs w:val="28"/>
        </w:rPr>
      </w:pPr>
    </w:p>
    <w:p w:rsidR="006E792C" w:rsidRDefault="006E792C">
      <w:pPr>
        <w:spacing w:line="500" w:lineRule="exact"/>
        <w:rPr>
          <w:rFonts w:ascii="仿宋" w:eastAsia="仿宋" w:hAnsi="仿宋" w:cs="仿宋"/>
          <w:b/>
          <w:sz w:val="28"/>
          <w:szCs w:val="28"/>
        </w:rPr>
      </w:pPr>
    </w:p>
    <w:p w:rsidR="006E792C" w:rsidRDefault="00E95BD8">
      <w:pPr>
        <w:spacing w:line="500" w:lineRule="exact"/>
        <w:rPr>
          <w:rFonts w:ascii="仿宋" w:eastAsia="仿宋" w:hAnsi="仿宋" w:cs="仿宋"/>
          <w:b/>
          <w:sz w:val="28"/>
          <w:szCs w:val="28"/>
        </w:rPr>
      </w:pPr>
      <w:bookmarkStart w:id="42" w:name="_Toc24449"/>
      <w:r>
        <w:rPr>
          <w:rFonts w:ascii="仿宋" w:eastAsia="仿宋" w:hAnsi="仿宋" w:cs="仿宋" w:hint="eastAsia"/>
          <w:b/>
          <w:sz w:val="28"/>
          <w:szCs w:val="28"/>
        </w:rPr>
        <w:t>报价人名称（公章）：</w:t>
      </w:r>
      <w:bookmarkEnd w:id="42"/>
    </w:p>
    <w:p w:rsidR="006E792C" w:rsidRDefault="00E95BD8">
      <w:pPr>
        <w:spacing w:line="500" w:lineRule="exact"/>
        <w:rPr>
          <w:rFonts w:ascii="仿宋" w:eastAsia="仿宋" w:hAnsi="仿宋" w:cs="仿宋"/>
          <w:b/>
          <w:sz w:val="28"/>
          <w:szCs w:val="28"/>
        </w:rPr>
      </w:pPr>
      <w:bookmarkStart w:id="43" w:name="_Toc27131"/>
      <w:r>
        <w:rPr>
          <w:rFonts w:ascii="仿宋" w:eastAsia="仿宋" w:hAnsi="仿宋" w:cs="仿宋" w:hint="eastAsia"/>
          <w:b/>
          <w:sz w:val="28"/>
          <w:szCs w:val="28"/>
        </w:rPr>
        <w:t>报价人地址：</w:t>
      </w:r>
      <w:bookmarkEnd w:id="43"/>
    </w:p>
    <w:p w:rsidR="006E792C" w:rsidRDefault="00E95BD8">
      <w:pPr>
        <w:spacing w:line="500" w:lineRule="exact"/>
        <w:rPr>
          <w:rFonts w:ascii="仿宋" w:eastAsia="仿宋" w:hAnsi="仿宋" w:cs="仿宋"/>
          <w:b/>
          <w:sz w:val="28"/>
          <w:szCs w:val="28"/>
        </w:rPr>
      </w:pPr>
      <w:bookmarkStart w:id="44" w:name="_Toc18847"/>
      <w:r>
        <w:rPr>
          <w:rFonts w:ascii="仿宋" w:eastAsia="仿宋" w:hAnsi="仿宋" w:cs="仿宋" w:hint="eastAsia"/>
          <w:b/>
          <w:sz w:val="28"/>
          <w:szCs w:val="28"/>
        </w:rPr>
        <w:t>法定代表人或授权代表签字：</w:t>
      </w:r>
      <w:bookmarkEnd w:id="44"/>
    </w:p>
    <w:p w:rsidR="006E792C" w:rsidRDefault="00E95BD8">
      <w:pPr>
        <w:spacing w:line="500" w:lineRule="exact"/>
        <w:ind w:left="7871" w:hangingChars="2800" w:hanging="7871"/>
        <w:jc w:val="center"/>
        <w:rPr>
          <w:rFonts w:ascii="仿宋" w:eastAsia="仿宋" w:hAnsi="仿宋" w:cs="仿宋"/>
          <w:b/>
          <w:sz w:val="28"/>
          <w:szCs w:val="28"/>
        </w:rPr>
      </w:pPr>
      <w:bookmarkStart w:id="45" w:name="_Toc4010"/>
      <w:r>
        <w:rPr>
          <w:rFonts w:ascii="仿宋" w:eastAsia="仿宋" w:hAnsi="仿宋" w:cs="仿宋" w:hint="eastAsia"/>
          <w:b/>
          <w:sz w:val="28"/>
          <w:szCs w:val="28"/>
        </w:rPr>
        <w:t>年    月    日</w:t>
      </w:r>
      <w:bookmarkEnd w:id="45"/>
    </w:p>
    <w:p w:rsidR="006E792C" w:rsidRDefault="006E792C">
      <w:pPr>
        <w:spacing w:line="500" w:lineRule="exact"/>
        <w:ind w:left="7871" w:hangingChars="2800" w:hanging="7871"/>
        <w:jc w:val="center"/>
        <w:rPr>
          <w:rFonts w:ascii="仿宋" w:eastAsia="仿宋" w:hAnsi="仿宋" w:cs="仿宋"/>
          <w:b/>
          <w:sz w:val="28"/>
          <w:szCs w:val="28"/>
        </w:rPr>
      </w:pPr>
    </w:p>
    <w:p w:rsidR="006E792C" w:rsidRDefault="006E792C">
      <w:pPr>
        <w:spacing w:line="500" w:lineRule="exact"/>
        <w:rPr>
          <w:rFonts w:ascii="仿宋" w:eastAsia="仿宋" w:hAnsi="仿宋" w:cs="仿宋"/>
          <w:b/>
          <w:sz w:val="28"/>
          <w:szCs w:val="28"/>
        </w:rPr>
      </w:pPr>
    </w:p>
    <w:p w:rsidR="006E792C" w:rsidRDefault="006E792C">
      <w:pPr>
        <w:spacing w:line="500" w:lineRule="exact"/>
        <w:rPr>
          <w:rFonts w:ascii="仿宋" w:eastAsia="仿宋" w:hAnsi="仿宋" w:cs="仿宋"/>
          <w:b/>
          <w:sz w:val="28"/>
          <w:szCs w:val="28"/>
        </w:rPr>
      </w:pPr>
    </w:p>
    <w:p w:rsidR="006E792C" w:rsidRDefault="006E792C">
      <w:pPr>
        <w:spacing w:line="500" w:lineRule="exact"/>
        <w:ind w:left="7871" w:hangingChars="2800" w:hanging="7871"/>
        <w:jc w:val="center"/>
        <w:rPr>
          <w:rFonts w:ascii="仿宋" w:eastAsia="仿宋" w:hAnsi="仿宋" w:cs="仿宋"/>
          <w:b/>
          <w:sz w:val="28"/>
          <w:szCs w:val="28"/>
        </w:rPr>
        <w:sectPr w:rsidR="006E792C">
          <w:pgSz w:w="11907" w:h="16840"/>
          <w:pgMar w:top="1213" w:right="1514" w:bottom="1247" w:left="1888" w:header="851" w:footer="590" w:gutter="0"/>
          <w:cols w:space="720"/>
          <w:titlePg/>
          <w:docGrid w:linePitch="312"/>
        </w:sectPr>
      </w:pPr>
    </w:p>
    <w:p w:rsidR="006E792C" w:rsidRDefault="00E00CC3">
      <w:pPr>
        <w:pStyle w:val="af0"/>
        <w:spacing w:line="500" w:lineRule="exact"/>
        <w:jc w:val="center"/>
        <w:rPr>
          <w:rFonts w:ascii="仿宋" w:eastAsia="仿宋" w:hAnsi="仿宋" w:cs="仿宋"/>
          <w:sz w:val="28"/>
          <w:szCs w:val="28"/>
        </w:rPr>
      </w:pPr>
      <w:r>
        <w:rPr>
          <w:rFonts w:ascii="仿宋" w:eastAsia="仿宋" w:hAnsi="仿宋" w:cs="仿宋"/>
          <w:sz w:val="28"/>
          <w:szCs w:val="28"/>
        </w:rPr>
        <w:lastRenderedPageBreak/>
        <w:pict>
          <v:shape id="文本框 7" o:spid="_x0000_s1047" type="#_x0000_t202" style="position:absolute;left:0;text-align:left;margin-left:355.4pt;margin-top:19.9pt;width:114.6pt;height:32.95pt;z-index:251660288;mso-wrap-style:none">
            <v:textbox style="mso-fit-shape-to-text:t">
              <w:txbxContent>
                <w:p w:rsidR="006E792C" w:rsidRDefault="00E95BD8">
                  <w:pPr>
                    <w:pStyle w:val="af0"/>
                    <w:spacing w:line="500" w:lineRule="exact"/>
                    <w:jc w:val="right"/>
                    <w:rPr>
                      <w:rFonts w:hAnsi="宋体"/>
                      <w:b/>
                      <w:sz w:val="44"/>
                      <w:szCs w:val="44"/>
                    </w:rPr>
                  </w:pPr>
                  <w:r>
                    <w:rPr>
                      <w:rFonts w:hAnsi="宋体" w:hint="eastAsia"/>
                      <w:b/>
                      <w:sz w:val="44"/>
                      <w:szCs w:val="44"/>
                    </w:rPr>
                    <w:t>正本/副本</w:t>
                  </w:r>
                </w:p>
              </w:txbxContent>
            </v:textbox>
            <w10:wrap type="square"/>
          </v:shape>
        </w:pict>
      </w:r>
      <w:r w:rsidR="00E95BD8">
        <w:rPr>
          <w:rFonts w:ascii="仿宋" w:eastAsia="仿宋" w:hAnsi="仿宋" w:cs="仿宋" w:hint="eastAsia"/>
          <w:sz w:val="28"/>
          <w:szCs w:val="28"/>
        </w:rPr>
        <w:t xml:space="preserve">      （二）商务和技术文件封面格式</w:t>
      </w:r>
    </w:p>
    <w:p w:rsidR="006E792C" w:rsidRDefault="006E792C">
      <w:pPr>
        <w:pStyle w:val="af0"/>
        <w:spacing w:line="500" w:lineRule="exact"/>
        <w:jc w:val="center"/>
        <w:rPr>
          <w:rFonts w:ascii="仿宋" w:eastAsia="仿宋" w:hAnsi="仿宋" w:cs="仿宋"/>
          <w:sz w:val="28"/>
          <w:szCs w:val="28"/>
        </w:rPr>
      </w:pPr>
    </w:p>
    <w:p w:rsidR="006E792C" w:rsidRDefault="006E792C">
      <w:pPr>
        <w:pStyle w:val="af0"/>
        <w:spacing w:line="500" w:lineRule="exact"/>
        <w:rPr>
          <w:rFonts w:ascii="仿宋" w:eastAsia="仿宋" w:hAnsi="仿宋" w:cs="仿宋"/>
          <w:sz w:val="28"/>
          <w:szCs w:val="28"/>
        </w:rPr>
      </w:pPr>
    </w:p>
    <w:p w:rsidR="006E792C" w:rsidRDefault="00E95BD8">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6E792C" w:rsidRDefault="00E95BD8">
      <w:pPr>
        <w:spacing w:line="500" w:lineRule="exact"/>
        <w:jc w:val="center"/>
        <w:rPr>
          <w:rFonts w:ascii="仿宋" w:eastAsia="仿宋" w:hAnsi="仿宋" w:cs="仿宋"/>
          <w:b/>
          <w:bCs/>
          <w:sz w:val="28"/>
          <w:szCs w:val="28"/>
        </w:rPr>
      </w:pPr>
      <w:r>
        <w:rPr>
          <w:rFonts w:ascii="仿宋" w:eastAsia="仿宋" w:hAnsi="仿宋" w:cs="仿宋" w:hint="eastAsia"/>
          <w:b/>
          <w:bCs/>
          <w:sz w:val="28"/>
          <w:szCs w:val="28"/>
          <w:u w:val="single"/>
        </w:rPr>
        <w:t xml:space="preserve">                   </w:t>
      </w:r>
      <w:bookmarkStart w:id="46" w:name="_Toc10259"/>
      <w:r>
        <w:rPr>
          <w:rFonts w:ascii="仿宋" w:eastAsia="仿宋" w:hAnsi="仿宋" w:cs="仿宋" w:hint="eastAsia"/>
          <w:b/>
          <w:bCs/>
          <w:sz w:val="28"/>
          <w:szCs w:val="28"/>
        </w:rPr>
        <w:t>项目报价文件</w:t>
      </w:r>
      <w:bookmarkEnd w:id="46"/>
    </w:p>
    <w:p w:rsidR="006E792C" w:rsidRDefault="006E792C">
      <w:pPr>
        <w:spacing w:line="500" w:lineRule="exact"/>
        <w:rPr>
          <w:rFonts w:ascii="仿宋" w:eastAsia="仿宋" w:hAnsi="仿宋" w:cs="仿宋"/>
          <w:b/>
          <w:sz w:val="28"/>
          <w:szCs w:val="28"/>
        </w:rPr>
      </w:pPr>
    </w:p>
    <w:p w:rsidR="006E792C" w:rsidRDefault="006E792C">
      <w:pPr>
        <w:spacing w:line="820" w:lineRule="exact"/>
        <w:jc w:val="center"/>
        <w:rPr>
          <w:rFonts w:ascii="仿宋" w:eastAsia="仿宋" w:hAnsi="仿宋" w:cs="仿宋"/>
          <w:b/>
          <w:sz w:val="28"/>
          <w:szCs w:val="28"/>
        </w:rPr>
      </w:pPr>
    </w:p>
    <w:p w:rsidR="006E792C" w:rsidRDefault="00E95BD8">
      <w:pPr>
        <w:spacing w:line="820" w:lineRule="exact"/>
        <w:jc w:val="center"/>
        <w:rPr>
          <w:rFonts w:ascii="仿宋" w:eastAsia="仿宋" w:hAnsi="仿宋" w:cs="仿宋"/>
          <w:b/>
          <w:sz w:val="28"/>
          <w:szCs w:val="28"/>
        </w:rPr>
      </w:pPr>
      <w:bookmarkStart w:id="47" w:name="_Toc4845"/>
      <w:r>
        <w:rPr>
          <w:rFonts w:ascii="仿宋" w:eastAsia="仿宋" w:hAnsi="仿宋" w:cs="仿宋" w:hint="eastAsia"/>
          <w:b/>
          <w:sz w:val="28"/>
          <w:szCs w:val="28"/>
        </w:rPr>
        <w:t>商</w:t>
      </w:r>
      <w:bookmarkEnd w:id="47"/>
    </w:p>
    <w:p w:rsidR="006E792C" w:rsidRDefault="00E95BD8">
      <w:pPr>
        <w:spacing w:line="820" w:lineRule="exact"/>
        <w:jc w:val="center"/>
        <w:rPr>
          <w:rFonts w:ascii="仿宋" w:eastAsia="仿宋" w:hAnsi="仿宋" w:cs="仿宋"/>
          <w:b/>
          <w:sz w:val="28"/>
          <w:szCs w:val="28"/>
        </w:rPr>
      </w:pPr>
      <w:bookmarkStart w:id="48" w:name="_Toc6928"/>
      <w:proofErr w:type="gramStart"/>
      <w:r>
        <w:rPr>
          <w:rFonts w:ascii="仿宋" w:eastAsia="仿宋" w:hAnsi="仿宋" w:cs="仿宋" w:hint="eastAsia"/>
          <w:b/>
          <w:sz w:val="28"/>
          <w:szCs w:val="28"/>
        </w:rPr>
        <w:t>务</w:t>
      </w:r>
      <w:bookmarkEnd w:id="48"/>
      <w:proofErr w:type="gramEnd"/>
    </w:p>
    <w:p w:rsidR="006E792C" w:rsidRDefault="00E95BD8">
      <w:pPr>
        <w:spacing w:line="820" w:lineRule="exact"/>
        <w:jc w:val="center"/>
        <w:rPr>
          <w:rFonts w:ascii="仿宋" w:eastAsia="仿宋" w:hAnsi="仿宋" w:cs="仿宋"/>
          <w:b/>
          <w:sz w:val="28"/>
          <w:szCs w:val="28"/>
        </w:rPr>
      </w:pPr>
      <w:bookmarkStart w:id="49" w:name="_Toc14784"/>
      <w:r>
        <w:rPr>
          <w:rFonts w:ascii="仿宋" w:eastAsia="仿宋" w:hAnsi="仿宋" w:cs="仿宋" w:hint="eastAsia"/>
          <w:b/>
          <w:sz w:val="28"/>
          <w:szCs w:val="28"/>
        </w:rPr>
        <w:t>技</w:t>
      </w:r>
      <w:bookmarkEnd w:id="49"/>
    </w:p>
    <w:p w:rsidR="006E792C" w:rsidRDefault="00E95BD8">
      <w:pPr>
        <w:spacing w:line="820" w:lineRule="exact"/>
        <w:jc w:val="center"/>
        <w:rPr>
          <w:rFonts w:ascii="仿宋" w:eastAsia="仿宋" w:hAnsi="仿宋" w:cs="仿宋"/>
          <w:b/>
          <w:sz w:val="28"/>
          <w:szCs w:val="28"/>
        </w:rPr>
      </w:pPr>
      <w:bookmarkStart w:id="50" w:name="_Toc17623"/>
      <w:r>
        <w:rPr>
          <w:rFonts w:ascii="仿宋" w:eastAsia="仿宋" w:hAnsi="仿宋" w:cs="仿宋" w:hint="eastAsia"/>
          <w:b/>
          <w:sz w:val="28"/>
          <w:szCs w:val="28"/>
        </w:rPr>
        <w:t>术</w:t>
      </w:r>
      <w:bookmarkEnd w:id="50"/>
    </w:p>
    <w:p w:rsidR="006E792C" w:rsidRDefault="00E95BD8">
      <w:pPr>
        <w:spacing w:line="820" w:lineRule="exact"/>
        <w:jc w:val="center"/>
        <w:rPr>
          <w:rFonts w:ascii="仿宋" w:eastAsia="仿宋" w:hAnsi="仿宋" w:cs="仿宋"/>
          <w:b/>
          <w:sz w:val="28"/>
          <w:szCs w:val="28"/>
        </w:rPr>
      </w:pPr>
      <w:bookmarkStart w:id="51" w:name="_Toc2253"/>
      <w:r>
        <w:rPr>
          <w:rFonts w:ascii="仿宋" w:eastAsia="仿宋" w:hAnsi="仿宋" w:cs="仿宋" w:hint="eastAsia"/>
          <w:b/>
          <w:sz w:val="28"/>
          <w:szCs w:val="28"/>
        </w:rPr>
        <w:t>文</w:t>
      </w:r>
      <w:bookmarkEnd w:id="51"/>
    </w:p>
    <w:p w:rsidR="006E792C" w:rsidRDefault="00E95BD8">
      <w:pPr>
        <w:spacing w:line="820" w:lineRule="exact"/>
        <w:jc w:val="center"/>
        <w:rPr>
          <w:rFonts w:ascii="仿宋" w:eastAsia="仿宋" w:hAnsi="仿宋" w:cs="仿宋"/>
          <w:b/>
          <w:sz w:val="28"/>
          <w:szCs w:val="28"/>
        </w:rPr>
      </w:pPr>
      <w:bookmarkStart w:id="52" w:name="_Toc32042"/>
      <w:r>
        <w:rPr>
          <w:rFonts w:ascii="仿宋" w:eastAsia="仿宋" w:hAnsi="仿宋" w:cs="仿宋" w:hint="eastAsia"/>
          <w:b/>
          <w:sz w:val="28"/>
          <w:szCs w:val="28"/>
        </w:rPr>
        <w:t>件</w:t>
      </w:r>
      <w:bookmarkEnd w:id="52"/>
    </w:p>
    <w:p w:rsidR="006E792C" w:rsidRDefault="006E792C">
      <w:pPr>
        <w:spacing w:line="500" w:lineRule="exact"/>
        <w:rPr>
          <w:rFonts w:ascii="仿宋" w:eastAsia="仿宋" w:hAnsi="仿宋" w:cs="仿宋"/>
          <w:b/>
          <w:sz w:val="28"/>
          <w:szCs w:val="28"/>
        </w:rPr>
      </w:pPr>
    </w:p>
    <w:p w:rsidR="006E792C" w:rsidRDefault="006E792C">
      <w:pPr>
        <w:spacing w:line="500" w:lineRule="exact"/>
        <w:rPr>
          <w:rFonts w:ascii="仿宋" w:eastAsia="仿宋" w:hAnsi="仿宋" w:cs="仿宋"/>
          <w:b/>
          <w:sz w:val="28"/>
          <w:szCs w:val="28"/>
        </w:rPr>
      </w:pPr>
    </w:p>
    <w:p w:rsidR="006E792C" w:rsidRDefault="006E792C">
      <w:pPr>
        <w:spacing w:line="500" w:lineRule="exact"/>
        <w:rPr>
          <w:rFonts w:ascii="仿宋" w:eastAsia="仿宋" w:hAnsi="仿宋" w:cs="仿宋"/>
          <w:b/>
          <w:sz w:val="28"/>
          <w:szCs w:val="28"/>
        </w:rPr>
      </w:pPr>
    </w:p>
    <w:p w:rsidR="006E792C" w:rsidRDefault="00E95BD8">
      <w:pPr>
        <w:spacing w:line="500" w:lineRule="exact"/>
        <w:rPr>
          <w:rFonts w:ascii="仿宋" w:eastAsia="仿宋" w:hAnsi="仿宋" w:cs="仿宋"/>
          <w:b/>
          <w:sz w:val="28"/>
          <w:szCs w:val="28"/>
        </w:rPr>
      </w:pPr>
      <w:bookmarkStart w:id="53" w:name="_Toc14723"/>
      <w:r>
        <w:rPr>
          <w:rFonts w:ascii="仿宋" w:eastAsia="仿宋" w:hAnsi="仿宋" w:cs="仿宋" w:hint="eastAsia"/>
          <w:b/>
          <w:sz w:val="28"/>
          <w:szCs w:val="28"/>
        </w:rPr>
        <w:t>报价人名称（公章）：</w:t>
      </w:r>
      <w:bookmarkEnd w:id="53"/>
    </w:p>
    <w:p w:rsidR="006E792C" w:rsidRDefault="00E95BD8">
      <w:pPr>
        <w:spacing w:line="500" w:lineRule="exact"/>
        <w:rPr>
          <w:rFonts w:ascii="仿宋" w:eastAsia="仿宋" w:hAnsi="仿宋" w:cs="仿宋"/>
          <w:b/>
          <w:sz w:val="28"/>
          <w:szCs w:val="28"/>
        </w:rPr>
      </w:pPr>
      <w:bookmarkStart w:id="54" w:name="_Toc18954"/>
      <w:r>
        <w:rPr>
          <w:rFonts w:ascii="仿宋" w:eastAsia="仿宋" w:hAnsi="仿宋" w:cs="仿宋" w:hint="eastAsia"/>
          <w:b/>
          <w:sz w:val="28"/>
          <w:szCs w:val="28"/>
        </w:rPr>
        <w:t>报价人地址：</w:t>
      </w:r>
      <w:bookmarkEnd w:id="54"/>
    </w:p>
    <w:p w:rsidR="006E792C" w:rsidRDefault="00E95BD8">
      <w:pPr>
        <w:spacing w:line="500" w:lineRule="exact"/>
        <w:rPr>
          <w:rFonts w:ascii="仿宋" w:eastAsia="仿宋" w:hAnsi="仿宋" w:cs="仿宋"/>
          <w:b/>
          <w:sz w:val="28"/>
          <w:szCs w:val="28"/>
        </w:rPr>
      </w:pPr>
      <w:bookmarkStart w:id="55" w:name="_Toc6125"/>
      <w:r>
        <w:rPr>
          <w:rFonts w:ascii="仿宋" w:eastAsia="仿宋" w:hAnsi="仿宋" w:cs="仿宋" w:hint="eastAsia"/>
          <w:b/>
          <w:sz w:val="28"/>
          <w:szCs w:val="28"/>
        </w:rPr>
        <w:t>法定代表人或授权代表签字：</w:t>
      </w:r>
      <w:bookmarkEnd w:id="55"/>
    </w:p>
    <w:p w:rsidR="006E792C" w:rsidRDefault="00E95BD8" w:rsidP="002912DA">
      <w:pPr>
        <w:spacing w:line="500" w:lineRule="exact"/>
        <w:ind w:left="7871" w:hangingChars="2800" w:hanging="7871"/>
        <w:jc w:val="center"/>
        <w:rPr>
          <w:rFonts w:ascii="仿宋" w:eastAsia="仿宋" w:hAnsi="仿宋" w:cs="仿宋"/>
          <w:sz w:val="28"/>
          <w:szCs w:val="28"/>
        </w:rPr>
        <w:sectPr w:rsidR="006E792C">
          <w:footerReference w:type="even" r:id="rId12"/>
          <w:footerReference w:type="default" r:id="rId13"/>
          <w:footerReference w:type="first" r:id="rId14"/>
          <w:pgSz w:w="11906" w:h="16838"/>
          <w:pgMar w:top="1440" w:right="1361" w:bottom="1440" w:left="1361" w:header="851" w:footer="992" w:gutter="0"/>
          <w:cols w:space="720"/>
          <w:titlePg/>
          <w:docGrid w:type="linesAndChars" w:linePitch="312"/>
        </w:sectPr>
      </w:pPr>
      <w:bookmarkStart w:id="56" w:name="_Toc12050"/>
      <w:r>
        <w:rPr>
          <w:rFonts w:ascii="仿宋" w:eastAsia="仿宋" w:hAnsi="仿宋" w:cs="仿宋" w:hint="eastAsia"/>
          <w:b/>
          <w:sz w:val="28"/>
          <w:szCs w:val="28"/>
        </w:rPr>
        <w:t xml:space="preserve">年    月    </w:t>
      </w:r>
      <w:bookmarkEnd w:id="56"/>
      <w:r>
        <w:rPr>
          <w:rFonts w:ascii="仿宋" w:eastAsia="仿宋" w:hAnsi="仿宋" w:cs="仿宋" w:hint="eastAsia"/>
          <w:b/>
          <w:sz w:val="28"/>
          <w:szCs w:val="28"/>
        </w:rPr>
        <w:t>日</w:t>
      </w:r>
    </w:p>
    <w:p w:rsidR="006E792C" w:rsidRDefault="006E792C">
      <w:pPr>
        <w:spacing w:line="500" w:lineRule="exact"/>
        <w:outlineLvl w:val="0"/>
        <w:rPr>
          <w:rFonts w:ascii="仿宋" w:eastAsia="仿宋" w:hAnsi="仿宋" w:cs="仿宋"/>
          <w:b/>
          <w:sz w:val="28"/>
          <w:szCs w:val="28"/>
        </w:rPr>
      </w:pPr>
    </w:p>
    <w:p w:rsidR="006E792C" w:rsidRDefault="00E95BD8" w:rsidP="002912DA">
      <w:pPr>
        <w:spacing w:line="500" w:lineRule="exact"/>
        <w:ind w:left="10119" w:hangingChars="2800" w:hanging="10119"/>
        <w:jc w:val="center"/>
        <w:outlineLvl w:val="0"/>
        <w:rPr>
          <w:rFonts w:ascii="仿宋" w:eastAsia="仿宋" w:hAnsi="仿宋" w:cs="仿宋"/>
          <w:b/>
          <w:sz w:val="36"/>
          <w:szCs w:val="36"/>
        </w:rPr>
      </w:pPr>
      <w:bookmarkStart w:id="57" w:name="_Toc439687787"/>
      <w:bookmarkStart w:id="58" w:name="_Toc324"/>
      <w:r>
        <w:rPr>
          <w:rFonts w:ascii="仿宋" w:eastAsia="仿宋" w:hAnsi="仿宋" w:cs="仿宋" w:hint="eastAsia"/>
          <w:b/>
          <w:sz w:val="36"/>
          <w:szCs w:val="36"/>
        </w:rPr>
        <w:t xml:space="preserve">第五章 </w:t>
      </w:r>
      <w:r w:rsidR="00C94610">
        <w:rPr>
          <w:rFonts w:ascii="仿宋" w:eastAsia="仿宋" w:hAnsi="仿宋" w:cs="仿宋" w:hint="eastAsia"/>
          <w:b/>
          <w:sz w:val="36"/>
          <w:szCs w:val="36"/>
        </w:rPr>
        <w:t>评议</w:t>
      </w:r>
      <w:r>
        <w:rPr>
          <w:rFonts w:ascii="仿宋" w:eastAsia="仿宋" w:hAnsi="仿宋" w:cs="仿宋" w:hint="eastAsia"/>
          <w:b/>
          <w:sz w:val="36"/>
          <w:szCs w:val="36"/>
        </w:rPr>
        <w:t>办法</w:t>
      </w:r>
      <w:bookmarkEnd w:id="57"/>
      <w:bookmarkEnd w:id="58"/>
    </w:p>
    <w:p w:rsidR="006E792C" w:rsidRDefault="006E792C" w:rsidP="002912DA">
      <w:pPr>
        <w:spacing w:line="440" w:lineRule="exact"/>
        <w:ind w:firstLineChars="200" w:firstLine="562"/>
        <w:rPr>
          <w:rFonts w:ascii="仿宋" w:eastAsia="仿宋" w:hAnsi="仿宋" w:cs="仿宋"/>
          <w:b/>
          <w:sz w:val="28"/>
          <w:szCs w:val="28"/>
        </w:rPr>
      </w:pPr>
    </w:p>
    <w:p w:rsidR="006E792C" w:rsidRDefault="00E95BD8" w:rsidP="002912DA">
      <w:pPr>
        <w:tabs>
          <w:tab w:val="left" w:pos="720"/>
          <w:tab w:val="left" w:pos="1440"/>
        </w:tabs>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一、评</w:t>
      </w:r>
      <w:r w:rsidR="00C94610">
        <w:rPr>
          <w:rFonts w:ascii="仿宋" w:eastAsia="仿宋" w:hAnsi="仿宋" w:cs="仿宋" w:hint="eastAsia"/>
          <w:b/>
          <w:bCs/>
          <w:sz w:val="28"/>
          <w:szCs w:val="28"/>
        </w:rPr>
        <w:t>议</w:t>
      </w:r>
      <w:r>
        <w:rPr>
          <w:rFonts w:ascii="仿宋" w:eastAsia="仿宋" w:hAnsi="仿宋" w:cs="仿宋" w:hint="eastAsia"/>
          <w:b/>
          <w:bCs/>
          <w:sz w:val="28"/>
          <w:szCs w:val="28"/>
        </w:rPr>
        <w:t>委员会的组建</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w:t>
      </w:r>
      <w:r w:rsidR="00C94610">
        <w:rPr>
          <w:rFonts w:ascii="仿宋" w:eastAsia="仿宋" w:hAnsi="仿宋" w:cs="仿宋" w:hint="eastAsia"/>
          <w:sz w:val="28"/>
          <w:szCs w:val="28"/>
        </w:rPr>
        <w:t>议</w:t>
      </w:r>
      <w:r>
        <w:rPr>
          <w:rFonts w:ascii="仿宋" w:eastAsia="仿宋" w:hAnsi="仿宋" w:cs="仿宋" w:hint="eastAsia"/>
          <w:sz w:val="28"/>
          <w:szCs w:val="28"/>
        </w:rPr>
        <w:t>委员会由招标人依法组建，评</w:t>
      </w:r>
      <w:r w:rsidR="00C94610">
        <w:rPr>
          <w:rFonts w:ascii="仿宋" w:eastAsia="仿宋" w:hAnsi="仿宋" w:cs="仿宋" w:hint="eastAsia"/>
          <w:sz w:val="28"/>
          <w:szCs w:val="28"/>
        </w:rPr>
        <w:t>议</w:t>
      </w:r>
      <w:r>
        <w:rPr>
          <w:rFonts w:ascii="仿宋" w:eastAsia="仿宋" w:hAnsi="仿宋" w:cs="仿宋" w:hint="eastAsia"/>
          <w:sz w:val="28"/>
          <w:szCs w:val="28"/>
        </w:rPr>
        <w:t>委员会由后期基建后勤处、猪禽黏膜免疫团队等部门/团队的专家组成，成员人数应当为5人以上单数（包含5人），其中猪禽黏膜免疫团队至少有2名评审专家，</w:t>
      </w:r>
      <w:r w:rsidR="00C94610">
        <w:rPr>
          <w:rFonts w:ascii="仿宋" w:eastAsia="仿宋" w:hAnsi="仿宋" w:cs="仿宋" w:hint="eastAsia"/>
          <w:sz w:val="28"/>
          <w:szCs w:val="28"/>
        </w:rPr>
        <w:t>评议</w:t>
      </w:r>
      <w:r>
        <w:rPr>
          <w:rFonts w:ascii="仿宋" w:eastAsia="仿宋" w:hAnsi="仿宋" w:cs="仿宋" w:hint="eastAsia"/>
          <w:sz w:val="28"/>
          <w:szCs w:val="28"/>
        </w:rPr>
        <w:t>委员会负责</w:t>
      </w:r>
      <w:r w:rsidR="00C94610">
        <w:rPr>
          <w:rFonts w:ascii="仿宋" w:eastAsia="仿宋" w:hAnsi="仿宋" w:cs="仿宋" w:hint="eastAsia"/>
          <w:sz w:val="28"/>
          <w:szCs w:val="28"/>
        </w:rPr>
        <w:t>评议</w:t>
      </w:r>
      <w:r>
        <w:rPr>
          <w:rFonts w:ascii="仿宋" w:eastAsia="仿宋" w:hAnsi="仿宋" w:cs="仿宋" w:hint="eastAsia"/>
          <w:sz w:val="28"/>
          <w:szCs w:val="28"/>
        </w:rPr>
        <w:t>活动，推荐</w:t>
      </w:r>
      <w:r w:rsidR="00072FB7">
        <w:rPr>
          <w:rFonts w:ascii="仿宋" w:eastAsia="仿宋" w:hAnsi="仿宋" w:cs="仿宋" w:hint="eastAsia"/>
          <w:sz w:val="28"/>
          <w:szCs w:val="28"/>
        </w:rPr>
        <w:t>本项目</w:t>
      </w:r>
      <w:r w:rsidR="002A38D2">
        <w:rPr>
          <w:rFonts w:ascii="仿宋" w:eastAsia="仿宋" w:hAnsi="仿宋" w:cs="仿宋" w:hint="eastAsia"/>
          <w:sz w:val="28"/>
          <w:szCs w:val="28"/>
        </w:rPr>
        <w:t>合作</w:t>
      </w:r>
      <w:r>
        <w:rPr>
          <w:rFonts w:ascii="仿宋" w:eastAsia="仿宋" w:hAnsi="仿宋" w:cs="仿宋" w:hint="eastAsia"/>
          <w:sz w:val="28"/>
          <w:szCs w:val="28"/>
        </w:rPr>
        <w:t>候选人。</w:t>
      </w:r>
    </w:p>
    <w:p w:rsidR="006E792C" w:rsidRDefault="00E95BD8" w:rsidP="002912DA">
      <w:pPr>
        <w:tabs>
          <w:tab w:val="left" w:pos="720"/>
          <w:tab w:val="left" w:pos="1440"/>
        </w:tabs>
        <w:spacing w:line="360" w:lineRule="auto"/>
        <w:ind w:firstLineChars="200" w:firstLine="562"/>
        <w:rPr>
          <w:rFonts w:ascii="仿宋" w:eastAsia="仿宋" w:hAnsi="仿宋" w:cs="仿宋"/>
          <w:b/>
          <w:bCs/>
          <w:sz w:val="28"/>
          <w:szCs w:val="28"/>
        </w:rPr>
      </w:pPr>
      <w:bookmarkStart w:id="59" w:name="_Toc439687788"/>
      <w:bookmarkStart w:id="60" w:name="_Toc433806395"/>
      <w:bookmarkStart w:id="61" w:name="_Toc523484973"/>
      <w:r>
        <w:rPr>
          <w:rFonts w:ascii="仿宋" w:eastAsia="仿宋" w:hAnsi="仿宋" w:cs="仿宋" w:hint="eastAsia"/>
          <w:b/>
          <w:bCs/>
          <w:sz w:val="28"/>
          <w:szCs w:val="28"/>
        </w:rPr>
        <w:t>二、报价文件的初审</w:t>
      </w:r>
      <w:bookmarkEnd w:id="59"/>
      <w:bookmarkEnd w:id="60"/>
      <w:bookmarkEnd w:id="61"/>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1.资格审查</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本项目采用资格后审，开标结束后，</w:t>
      </w:r>
      <w:r w:rsidR="00C94610">
        <w:rPr>
          <w:rFonts w:ascii="仿宋" w:eastAsia="仿宋" w:hAnsi="仿宋" w:cs="仿宋" w:hint="eastAsia"/>
          <w:sz w:val="28"/>
          <w:szCs w:val="28"/>
        </w:rPr>
        <w:t>评议</w:t>
      </w:r>
      <w:r>
        <w:rPr>
          <w:rFonts w:ascii="仿宋" w:eastAsia="仿宋" w:hAnsi="仿宋" w:cs="仿宋" w:hint="eastAsia"/>
          <w:sz w:val="28"/>
          <w:szCs w:val="28"/>
        </w:rPr>
        <w:t>委员会依法对报价人的资格进行审查，报价人不足3家的，不得</w:t>
      </w:r>
      <w:r w:rsidR="00C94610">
        <w:rPr>
          <w:rFonts w:ascii="仿宋" w:eastAsia="仿宋" w:hAnsi="仿宋" w:cs="仿宋" w:hint="eastAsia"/>
          <w:sz w:val="28"/>
          <w:szCs w:val="28"/>
        </w:rPr>
        <w:t>评议</w:t>
      </w:r>
      <w:r>
        <w:rPr>
          <w:rFonts w:ascii="仿宋" w:eastAsia="仿宋" w:hAnsi="仿宋" w:cs="仿宋" w:hint="eastAsia"/>
          <w:sz w:val="28"/>
          <w:szCs w:val="28"/>
        </w:rPr>
        <w:t>。</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2.算术错误将按以下方法更正：</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2.1报价文件中开标一览表(报价表)内容与报价文件中相应内容不一致的，以开标一览表(报价表)为准。</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2.2大写金额和小写金额不一致的，以大写金额为准。</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2.3单价金额小数点或者百分比有明显错位的，以开标一览表的总价为准，并修改单价。</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2.4总价金额与按单价汇总金额不一致的，以单价金额计算结果为准。同时出现两种以上不一致的，按上述规定的顺序修正。</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3.符合性审查</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根据有关法律法规和报价文件的有关规定，如发现下列情况之一的，其报价将被视为无效报价：</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3.1报价文件的格式不符合报价文件要求（报价文件中对报价文件格式有要求的）、关键内容字迹模糊、无法辨认的。</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3.2报价人串通报价的。</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3.3报价文件含有招标人不能接受的附加条件的。</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4.流标条件</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符合专业条件的报价人或者对报价文件作实质响应的报价人不足三家的。</w:t>
      </w:r>
    </w:p>
    <w:p w:rsidR="006E792C" w:rsidRDefault="00E95BD8" w:rsidP="002912DA">
      <w:pPr>
        <w:tabs>
          <w:tab w:val="left" w:pos="720"/>
          <w:tab w:val="left" w:pos="1440"/>
        </w:tabs>
        <w:spacing w:line="360" w:lineRule="auto"/>
        <w:ind w:firstLineChars="200" w:firstLine="562"/>
        <w:rPr>
          <w:rFonts w:ascii="仿宋" w:eastAsia="仿宋" w:hAnsi="仿宋" w:cs="仿宋"/>
          <w:b/>
          <w:bCs/>
          <w:sz w:val="28"/>
          <w:szCs w:val="28"/>
        </w:rPr>
      </w:pPr>
      <w:bookmarkStart w:id="62" w:name="_Toc433806396"/>
      <w:bookmarkStart w:id="63" w:name="_Toc523484974"/>
      <w:bookmarkStart w:id="64" w:name="_Toc439687789"/>
      <w:r>
        <w:rPr>
          <w:rFonts w:ascii="仿宋" w:eastAsia="仿宋" w:hAnsi="仿宋" w:cs="仿宋" w:hint="eastAsia"/>
          <w:b/>
          <w:bCs/>
          <w:sz w:val="28"/>
          <w:szCs w:val="28"/>
        </w:rPr>
        <w:t>三、评标货币</w:t>
      </w:r>
      <w:bookmarkEnd w:id="62"/>
      <w:bookmarkEnd w:id="63"/>
      <w:bookmarkEnd w:id="64"/>
    </w:p>
    <w:p w:rsidR="006E792C" w:rsidRDefault="00C94610">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评议</w:t>
      </w:r>
      <w:r w:rsidR="00E95BD8">
        <w:rPr>
          <w:rFonts w:ascii="仿宋" w:eastAsia="仿宋" w:hAnsi="仿宋" w:cs="仿宋" w:hint="eastAsia"/>
          <w:sz w:val="28"/>
          <w:szCs w:val="28"/>
        </w:rPr>
        <w:t>货币为人民币。</w:t>
      </w:r>
    </w:p>
    <w:p w:rsidR="006E792C" w:rsidRDefault="00E95BD8" w:rsidP="002912DA">
      <w:pPr>
        <w:tabs>
          <w:tab w:val="left" w:pos="720"/>
          <w:tab w:val="left" w:pos="1440"/>
        </w:tabs>
        <w:spacing w:line="360" w:lineRule="auto"/>
        <w:ind w:firstLineChars="200" w:firstLine="562"/>
        <w:rPr>
          <w:rFonts w:ascii="仿宋" w:eastAsia="仿宋" w:hAnsi="仿宋" w:cs="仿宋"/>
          <w:b/>
          <w:bCs/>
          <w:sz w:val="28"/>
          <w:szCs w:val="28"/>
        </w:rPr>
      </w:pPr>
      <w:bookmarkStart w:id="65" w:name="_Toc439687790"/>
      <w:bookmarkStart w:id="66" w:name="_Toc433806397"/>
      <w:bookmarkStart w:id="67" w:name="_Toc523484975"/>
      <w:r>
        <w:rPr>
          <w:rFonts w:ascii="仿宋" w:eastAsia="仿宋" w:hAnsi="仿宋" w:cs="仿宋" w:hint="eastAsia"/>
          <w:b/>
          <w:bCs/>
          <w:sz w:val="28"/>
          <w:szCs w:val="28"/>
        </w:rPr>
        <w:t>四、报价文件的澄清</w:t>
      </w:r>
      <w:bookmarkEnd w:id="65"/>
      <w:bookmarkEnd w:id="66"/>
      <w:bookmarkEnd w:id="67"/>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1.在</w:t>
      </w:r>
      <w:r w:rsidR="00C94610">
        <w:rPr>
          <w:rFonts w:ascii="仿宋" w:eastAsia="仿宋" w:hAnsi="仿宋" w:cs="仿宋" w:hint="eastAsia"/>
          <w:sz w:val="28"/>
          <w:szCs w:val="28"/>
        </w:rPr>
        <w:t>评议</w:t>
      </w:r>
      <w:r>
        <w:rPr>
          <w:rFonts w:ascii="仿宋" w:eastAsia="仿宋" w:hAnsi="仿宋" w:cs="仿宋" w:hint="eastAsia"/>
          <w:sz w:val="28"/>
          <w:szCs w:val="28"/>
        </w:rPr>
        <w:t>期间,</w:t>
      </w:r>
      <w:r w:rsidR="00C94610" w:rsidRPr="00C94610">
        <w:rPr>
          <w:rFonts w:ascii="仿宋" w:eastAsia="仿宋" w:hAnsi="仿宋" w:cs="仿宋" w:hint="eastAsia"/>
          <w:sz w:val="28"/>
          <w:szCs w:val="28"/>
        </w:rPr>
        <w:t xml:space="preserve"> </w:t>
      </w:r>
      <w:r w:rsidR="00C94610">
        <w:rPr>
          <w:rFonts w:ascii="仿宋" w:eastAsia="仿宋" w:hAnsi="仿宋" w:cs="仿宋" w:hint="eastAsia"/>
          <w:sz w:val="28"/>
          <w:szCs w:val="28"/>
        </w:rPr>
        <w:t>评议</w:t>
      </w:r>
      <w:r>
        <w:rPr>
          <w:rFonts w:ascii="仿宋" w:eastAsia="仿宋" w:hAnsi="仿宋" w:cs="仿宋" w:hint="eastAsia"/>
          <w:sz w:val="28"/>
          <w:szCs w:val="28"/>
        </w:rPr>
        <w:t>委员会可以根据需要，要求报价人对其报价文件中含义不明确、同类问题表述不一致或者有明显文字和计算错误的内容，以书面形式</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必要的澄清、说明或者补正。</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2.报价人的澄清、说明或者补正应采用书面形式，并加盖公章，或者由法定代表人或其授权的代表签字。报价人的澄清、说明或者补正不得超出报价文件的范围或者改变报价文件的实质性内容。</w:t>
      </w:r>
    </w:p>
    <w:p w:rsidR="006E792C" w:rsidRDefault="00E95BD8" w:rsidP="002912DA">
      <w:pPr>
        <w:tabs>
          <w:tab w:val="left" w:pos="720"/>
          <w:tab w:val="left" w:pos="1440"/>
        </w:tabs>
        <w:spacing w:line="360" w:lineRule="auto"/>
        <w:ind w:firstLineChars="200" w:firstLine="562"/>
        <w:rPr>
          <w:rFonts w:ascii="仿宋" w:eastAsia="仿宋" w:hAnsi="仿宋" w:cs="仿宋"/>
          <w:b/>
          <w:bCs/>
          <w:sz w:val="28"/>
          <w:szCs w:val="28"/>
        </w:rPr>
      </w:pPr>
      <w:bookmarkStart w:id="68" w:name="_Toc523484977"/>
      <w:r>
        <w:rPr>
          <w:rFonts w:ascii="仿宋" w:eastAsia="仿宋" w:hAnsi="仿宋" w:cs="仿宋" w:hint="eastAsia"/>
          <w:b/>
          <w:bCs/>
          <w:sz w:val="28"/>
          <w:szCs w:val="28"/>
        </w:rPr>
        <w:t>五、</w:t>
      </w:r>
      <w:r w:rsidR="00C94610" w:rsidRPr="00C94610">
        <w:rPr>
          <w:rFonts w:ascii="仿宋" w:eastAsia="仿宋" w:hAnsi="仿宋" w:cs="仿宋" w:hint="eastAsia"/>
          <w:b/>
          <w:sz w:val="28"/>
          <w:szCs w:val="28"/>
        </w:rPr>
        <w:t>评议</w:t>
      </w:r>
      <w:r>
        <w:rPr>
          <w:rFonts w:ascii="仿宋" w:eastAsia="仿宋" w:hAnsi="仿宋" w:cs="仿宋" w:hint="eastAsia"/>
          <w:b/>
          <w:bCs/>
          <w:sz w:val="28"/>
          <w:szCs w:val="28"/>
        </w:rPr>
        <w:t>原则及主要方法</w:t>
      </w:r>
      <w:bookmarkEnd w:id="68"/>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C94610" w:rsidRPr="00C94610">
        <w:rPr>
          <w:rFonts w:ascii="仿宋" w:eastAsia="仿宋" w:hAnsi="仿宋" w:cs="仿宋" w:hint="eastAsia"/>
          <w:sz w:val="28"/>
          <w:szCs w:val="28"/>
        </w:rPr>
        <w:t xml:space="preserve"> </w:t>
      </w:r>
      <w:r w:rsidR="00C94610">
        <w:rPr>
          <w:rFonts w:ascii="仿宋" w:eastAsia="仿宋" w:hAnsi="仿宋" w:cs="仿宋" w:hint="eastAsia"/>
          <w:sz w:val="28"/>
          <w:szCs w:val="28"/>
        </w:rPr>
        <w:t>评议</w:t>
      </w:r>
      <w:r>
        <w:rPr>
          <w:rFonts w:ascii="仿宋" w:eastAsia="仿宋" w:hAnsi="仿宋" w:cs="仿宋" w:hint="eastAsia"/>
          <w:sz w:val="28"/>
          <w:szCs w:val="28"/>
        </w:rPr>
        <w:t>委员会只对确定为实质上响应报价文件要求的报价文件进行评价和比较。</w:t>
      </w:r>
    </w:p>
    <w:p w:rsidR="006E792C" w:rsidRDefault="00E95BD8">
      <w:pPr>
        <w:tabs>
          <w:tab w:val="left" w:pos="720"/>
          <w:tab w:val="left" w:pos="14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2.如果</w:t>
      </w:r>
      <w:r w:rsidR="00C94610">
        <w:rPr>
          <w:rFonts w:ascii="仿宋" w:eastAsia="仿宋" w:hAnsi="仿宋" w:cs="仿宋" w:hint="eastAsia"/>
          <w:sz w:val="28"/>
          <w:szCs w:val="28"/>
        </w:rPr>
        <w:t>评议</w:t>
      </w:r>
      <w:r>
        <w:rPr>
          <w:rFonts w:ascii="仿宋" w:eastAsia="仿宋" w:hAnsi="仿宋" w:cs="仿宋" w:hint="eastAsia"/>
          <w:sz w:val="28"/>
          <w:szCs w:val="28"/>
        </w:rPr>
        <w:t>委员会认为报价人的报价明显低于其他通过符合性审查报价人的报价，有可能影响产品质量或者不能诚信履约的，应当要求其在评标现场合理的时间内提供书面说明，必要时提交相关证明材料；报价人不</w:t>
      </w:r>
      <w:r>
        <w:rPr>
          <w:rFonts w:ascii="仿宋" w:eastAsia="仿宋" w:hAnsi="仿宋" w:cs="仿宋" w:hint="eastAsia"/>
          <w:sz w:val="28"/>
          <w:szCs w:val="28"/>
        </w:rPr>
        <w:lastRenderedPageBreak/>
        <w:t>能证明其报价合理性的，评标委员会应当将其作为无效报价处理。</w:t>
      </w:r>
    </w:p>
    <w:p w:rsidR="006E792C" w:rsidRDefault="00E95BD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3.本项目采用综合评比法，即在最大限度地满足报价文件实质性要求前提下，按照报价文件中规定的各项因素进行综合评审，确定中标候选人。</w:t>
      </w:r>
    </w:p>
    <w:p w:rsidR="006E792C" w:rsidRDefault="00E95BD8" w:rsidP="002912D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六 </w:t>
      </w:r>
      <w:r w:rsidR="00C94610" w:rsidRPr="00C94610">
        <w:rPr>
          <w:rFonts w:ascii="仿宋" w:eastAsia="仿宋" w:hAnsi="仿宋" w:cs="仿宋" w:hint="eastAsia"/>
          <w:b/>
          <w:sz w:val="28"/>
          <w:szCs w:val="28"/>
        </w:rPr>
        <w:t>评议</w:t>
      </w:r>
      <w:r>
        <w:rPr>
          <w:rFonts w:ascii="仿宋" w:eastAsia="仿宋" w:hAnsi="仿宋" w:cs="仿宋" w:hint="eastAsia"/>
          <w:b/>
          <w:bCs/>
          <w:sz w:val="28"/>
          <w:szCs w:val="28"/>
        </w:rPr>
        <w:t>结论</w:t>
      </w:r>
    </w:p>
    <w:p w:rsidR="006E792C" w:rsidRDefault="00E95BD8">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本次议价采用综合评比法，评委组按施工方案和报价确定最优</w:t>
      </w:r>
      <w:r w:rsidR="00C94610">
        <w:rPr>
          <w:rFonts w:ascii="仿宋" w:eastAsia="仿宋" w:hAnsi="仿宋" w:cs="仿宋" w:hint="eastAsia"/>
          <w:sz w:val="28"/>
          <w:szCs w:val="28"/>
        </w:rPr>
        <w:t>合作单位</w:t>
      </w:r>
      <w:r>
        <w:rPr>
          <w:rFonts w:ascii="仿宋" w:eastAsia="仿宋" w:hAnsi="仿宋" w:cs="仿宋" w:hint="eastAsia"/>
          <w:sz w:val="28"/>
          <w:szCs w:val="28"/>
        </w:rPr>
        <w:t>。报价文件满足报价文件全部实质性要求，按报价由低到高依次排名，报价最低排名为第一候选人，综合评比确定最优</w:t>
      </w:r>
      <w:r w:rsidR="00C94610">
        <w:rPr>
          <w:rFonts w:ascii="仿宋" w:eastAsia="仿宋" w:hAnsi="仿宋" w:cs="仿宋" w:hint="eastAsia"/>
          <w:sz w:val="28"/>
          <w:szCs w:val="28"/>
        </w:rPr>
        <w:t>合作单位</w:t>
      </w:r>
      <w:r>
        <w:rPr>
          <w:rFonts w:ascii="仿宋" w:eastAsia="仿宋" w:hAnsi="仿宋" w:cs="仿宋" w:hint="eastAsia"/>
          <w:sz w:val="28"/>
          <w:szCs w:val="28"/>
        </w:rPr>
        <w:t>。</w:t>
      </w:r>
    </w:p>
    <w:p w:rsidR="006E792C" w:rsidRDefault="006E792C">
      <w:pPr>
        <w:spacing w:line="360" w:lineRule="auto"/>
        <w:ind w:firstLineChars="200" w:firstLine="560"/>
        <w:rPr>
          <w:rFonts w:ascii="仿宋" w:eastAsia="仿宋" w:hAnsi="仿宋" w:cs="仿宋"/>
          <w:sz w:val="28"/>
          <w:szCs w:val="28"/>
        </w:rPr>
      </w:pPr>
    </w:p>
    <w:p w:rsidR="006E792C" w:rsidRDefault="006E792C">
      <w:pPr>
        <w:spacing w:line="500" w:lineRule="exact"/>
        <w:rPr>
          <w:rFonts w:ascii="仿宋" w:eastAsia="仿宋" w:hAnsi="仿宋" w:cs="仿宋"/>
          <w:sz w:val="28"/>
          <w:szCs w:val="28"/>
        </w:rPr>
      </w:pPr>
    </w:p>
    <w:p w:rsidR="006E792C" w:rsidRDefault="006E792C">
      <w:pPr>
        <w:pStyle w:val="af0"/>
        <w:spacing w:line="500" w:lineRule="exact"/>
        <w:rPr>
          <w:rFonts w:ascii="仿宋" w:eastAsia="仿宋" w:hAnsi="仿宋" w:cs="仿宋"/>
          <w:b/>
          <w:sz w:val="28"/>
          <w:szCs w:val="28"/>
        </w:rPr>
      </w:pPr>
    </w:p>
    <w:p w:rsidR="006E792C" w:rsidRDefault="006E792C" w:rsidP="006E792C">
      <w:pPr>
        <w:spacing w:line="360" w:lineRule="auto"/>
        <w:ind w:firstLineChars="200" w:firstLine="562"/>
        <w:outlineLvl w:val="2"/>
        <w:rPr>
          <w:rFonts w:ascii="仿宋" w:eastAsia="仿宋" w:hAnsi="仿宋" w:cs="仿宋"/>
          <w:b/>
          <w:sz w:val="28"/>
          <w:szCs w:val="28"/>
        </w:rPr>
      </w:pPr>
    </w:p>
    <w:sectPr w:rsidR="006E792C" w:rsidSect="006E792C">
      <w:footerReference w:type="default" r:id="rId15"/>
      <w:footerReference w:type="first" r:id="rId16"/>
      <w:pgSz w:w="11906" w:h="16838"/>
      <w:pgMar w:top="1440" w:right="1361" w:bottom="1440" w:left="136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C3" w:rsidRDefault="00E00CC3" w:rsidP="006E792C">
      <w:r>
        <w:separator/>
      </w:r>
    </w:p>
  </w:endnote>
  <w:endnote w:type="continuationSeparator" w:id="0">
    <w:p w:rsidR="00E00CC3" w:rsidRDefault="00E00CC3" w:rsidP="006E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00"/>
    <w:family w:val="roman"/>
    <w:notTrueType/>
    <w:pitch w:val="variable"/>
    <w:sig w:usb0="00000003" w:usb1="00000000" w:usb2="00000000" w:usb3="00000000" w:csb0="00000001" w:csb1="00000000"/>
  </w:font>
  <w:font w:name="??">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6E792C">
    <w:pPr>
      <w:pStyle w:val="af3"/>
      <w:jc w:val="center"/>
    </w:pPr>
  </w:p>
  <w:p w:rsidR="006E792C" w:rsidRDefault="006E792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E00CC3">
    <w:pPr>
      <w:pStyle w:val="af3"/>
      <w:jc w:val="center"/>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3360;mso-wrap-style:none;mso-position-horizontal:center;mso-position-horizontal-relative:margin" filled="f" stroked="f">
          <v:textbox style="mso-fit-shape-to-text:t" inset="0,0,0,0">
            <w:txbxContent>
              <w:p w:rsidR="006E792C" w:rsidRDefault="006E792C">
                <w:pPr>
                  <w:pStyle w:val="af3"/>
                </w:pPr>
                <w:r>
                  <w:rPr>
                    <w:rFonts w:hint="eastAsia"/>
                  </w:rPr>
                  <w:fldChar w:fldCharType="begin"/>
                </w:r>
                <w:r w:rsidR="00E95BD8">
                  <w:rPr>
                    <w:rFonts w:hint="eastAsia"/>
                  </w:rPr>
                  <w:instrText xml:space="preserve"> PAGE  \* MERGEFORMAT </w:instrText>
                </w:r>
                <w:r>
                  <w:rPr>
                    <w:rFonts w:hint="eastAsia"/>
                  </w:rPr>
                  <w:fldChar w:fldCharType="separate"/>
                </w:r>
                <w:r w:rsidR="006A76DE">
                  <w:rPr>
                    <w:noProof/>
                  </w:rPr>
                  <w:t>5</w:t>
                </w:r>
                <w:r>
                  <w:rPr>
                    <w:rFonts w:hint="eastAsia"/>
                  </w:rPr>
                  <w:fldChar w:fldCharType="end"/>
                </w:r>
              </w:p>
            </w:txbxContent>
          </v:textbox>
          <w10:wrap anchorx="margin"/>
        </v:shape>
      </w:pict>
    </w:r>
  </w:p>
  <w:p w:rsidR="006E792C" w:rsidRDefault="006E792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6E792C">
    <w:pPr>
      <w:pStyle w:val="af3"/>
      <w:framePr w:wrap="around" w:vAnchor="text" w:hAnchor="margin" w:xAlign="center" w:y="1"/>
      <w:rPr>
        <w:rStyle w:val="afa"/>
      </w:rPr>
    </w:pPr>
    <w:r>
      <w:fldChar w:fldCharType="begin"/>
    </w:r>
    <w:r w:rsidR="00E95BD8">
      <w:rPr>
        <w:rStyle w:val="afa"/>
      </w:rPr>
      <w:instrText xml:space="preserve">PAGE  </w:instrText>
    </w:r>
    <w:r>
      <w:fldChar w:fldCharType="end"/>
    </w:r>
  </w:p>
  <w:p w:rsidR="006E792C" w:rsidRDefault="006E792C">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E00CC3" w:rsidP="00C94610">
    <w:pPr>
      <w:pStyle w:val="af3"/>
      <w:tabs>
        <w:tab w:val="clear" w:pos="8306"/>
        <w:tab w:val="right" w:pos="8820"/>
      </w:tabs>
      <w:spacing w:beforeLines="50" w:before="120"/>
      <w:rPr>
        <w:rFonts w:ascii="仿宋" w:eastAsia="仿宋" w:hAnsi="仿宋"/>
        <w:sz w:val="21"/>
      </w:rPr>
    </w:pPr>
    <w:r>
      <w:rPr>
        <w:sz w:val="21"/>
      </w:rP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filled="f" stroked="f">
          <v:textbox style="mso-fit-shape-to-text:t" inset="0,0,0,0">
            <w:txbxContent>
              <w:p w:rsidR="006E792C" w:rsidRDefault="006E792C">
                <w:pPr>
                  <w:pStyle w:val="af3"/>
                </w:pPr>
                <w:r>
                  <w:rPr>
                    <w:rFonts w:hint="eastAsia"/>
                  </w:rPr>
                  <w:fldChar w:fldCharType="begin"/>
                </w:r>
                <w:r w:rsidR="00E95BD8">
                  <w:rPr>
                    <w:rFonts w:hint="eastAsia"/>
                  </w:rPr>
                  <w:instrText xml:space="preserve"> PAGE  \* MERGEFORMAT </w:instrText>
                </w:r>
                <w:r>
                  <w:rPr>
                    <w:rFonts w:hint="eastAsia"/>
                  </w:rPr>
                  <w:fldChar w:fldCharType="separate"/>
                </w:r>
                <w:r w:rsidR="00E95BD8">
                  <w:rPr>
                    <w:rFonts w:hint="eastAsia"/>
                  </w:rPr>
                  <w:t>1</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E00CC3" w:rsidP="00C94610">
    <w:pPr>
      <w:pStyle w:val="af3"/>
      <w:tabs>
        <w:tab w:val="clear" w:pos="8306"/>
        <w:tab w:val="right" w:pos="8820"/>
      </w:tabs>
      <w:spacing w:beforeLines="50" w:before="120"/>
      <w:jc w:val="center"/>
      <w:rPr>
        <w:kern w:val="0"/>
        <w:sz w:val="21"/>
        <w:szCs w:val="21"/>
      </w:rPr>
    </w:pPr>
    <w:r>
      <w:rPr>
        <w:sz w:val="21"/>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 filled="f" stroked="f">
          <v:textbox style="mso-fit-shape-to-text:t" inset="0,0,0,0">
            <w:txbxContent>
              <w:p w:rsidR="006E792C" w:rsidRDefault="006E792C">
                <w:pPr>
                  <w:pStyle w:val="af3"/>
                </w:pPr>
                <w:r>
                  <w:rPr>
                    <w:rFonts w:hint="eastAsia"/>
                  </w:rPr>
                  <w:fldChar w:fldCharType="begin"/>
                </w:r>
                <w:r w:rsidR="00E95BD8">
                  <w:rPr>
                    <w:rFonts w:hint="eastAsia"/>
                  </w:rPr>
                  <w:instrText xml:space="preserve"> PAGE  \* MERGEFORMAT </w:instrText>
                </w:r>
                <w:r>
                  <w:rPr>
                    <w:rFonts w:hint="eastAsia"/>
                  </w:rPr>
                  <w:fldChar w:fldCharType="separate"/>
                </w:r>
                <w:r w:rsidR="006A76DE">
                  <w:rPr>
                    <w:noProof/>
                  </w:rPr>
                  <w:t>56</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E00CC3" w:rsidP="00C94610">
    <w:pPr>
      <w:pStyle w:val="af3"/>
      <w:tabs>
        <w:tab w:val="clear" w:pos="8306"/>
        <w:tab w:val="right" w:pos="8820"/>
      </w:tabs>
      <w:spacing w:beforeLines="50" w:before="120"/>
      <w:jc w:val="both"/>
      <w:rPr>
        <w:rFonts w:ascii="仿宋" w:eastAsia="仿宋" w:hAnsi="仿宋"/>
        <w:sz w:val="21"/>
      </w:rPr>
    </w:pPr>
    <w:r>
      <w:rPr>
        <w:sz w:val="21"/>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62336;mso-wrap-style:none;mso-position-horizontal:center;mso-position-horizontal-relative:margin" filled="f" stroked="f">
          <v:textbox style="mso-fit-shape-to-text:t" inset="0,0,0,0">
            <w:txbxContent>
              <w:p w:rsidR="006E792C" w:rsidRDefault="006E792C">
                <w:pPr>
                  <w:pStyle w:val="af3"/>
                </w:pPr>
                <w:r>
                  <w:rPr>
                    <w:rFonts w:hint="eastAsia"/>
                  </w:rPr>
                  <w:fldChar w:fldCharType="begin"/>
                </w:r>
                <w:r w:rsidR="00E95BD8">
                  <w:rPr>
                    <w:rFonts w:hint="eastAsia"/>
                  </w:rPr>
                  <w:instrText xml:space="preserve"> PAGE  \* MERGEFORMAT </w:instrText>
                </w:r>
                <w:r>
                  <w:rPr>
                    <w:rFonts w:hint="eastAsia"/>
                  </w:rPr>
                  <w:fldChar w:fldCharType="separate"/>
                </w:r>
                <w:r w:rsidR="006A76DE">
                  <w:rPr>
                    <w:noProof/>
                  </w:rPr>
                  <w:t>59</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6E792C" w:rsidP="00C94610">
    <w:pPr>
      <w:pStyle w:val="af3"/>
      <w:tabs>
        <w:tab w:val="clear" w:pos="8306"/>
        <w:tab w:val="right" w:pos="8820"/>
      </w:tabs>
      <w:spacing w:beforeLines="50" w:before="120"/>
      <w:jc w:val="center"/>
      <w:rPr>
        <w:kern w:val="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C3" w:rsidRDefault="00E00CC3" w:rsidP="006E792C">
      <w:r>
        <w:separator/>
      </w:r>
    </w:p>
  </w:footnote>
  <w:footnote w:type="continuationSeparator" w:id="0">
    <w:p w:rsidR="00E00CC3" w:rsidRDefault="00E00CC3" w:rsidP="006E7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2C" w:rsidRDefault="006E792C">
    <w:pPr>
      <w:pStyle w:val="af4"/>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75D9E5"/>
    <w:multiLevelType w:val="singleLevel"/>
    <w:tmpl w:val="EA75D9E5"/>
    <w:lvl w:ilvl="0">
      <w:start w:val="3"/>
      <w:numFmt w:val="chineseCounting"/>
      <w:suff w:val="space"/>
      <w:lvlText w:val="第%1章"/>
      <w:lvlJc w:val="left"/>
      <w:pPr>
        <w:ind w:left="1248" w:firstLine="0"/>
      </w:pPr>
      <w:rPr>
        <w:rFonts w:hint="eastAsia"/>
      </w:rPr>
    </w:lvl>
  </w:abstractNum>
  <w:abstractNum w:abstractNumId="1">
    <w:nsid w:val="0000000C"/>
    <w:multiLevelType w:val="singleLevel"/>
    <w:tmpl w:val="0000000C"/>
    <w:lvl w:ilvl="0">
      <w:start w:val="1"/>
      <w:numFmt w:val="lowerLetter"/>
      <w:pStyle w:val="a"/>
      <w:suff w:val="space"/>
      <w:lvlText w:val="%1)"/>
      <w:lvlJc w:val="left"/>
    </w:lvl>
  </w:abstractNum>
  <w:abstractNum w:abstractNumId="2">
    <w:nsid w:val="0CD57628"/>
    <w:multiLevelType w:val="multilevel"/>
    <w:tmpl w:val="0CD57628"/>
    <w:lvl w:ilvl="0">
      <w:start w:val="1"/>
      <w:numFmt w:val="decimal"/>
      <w:lvlText w:val="%1．"/>
      <w:lvlJc w:val="left"/>
      <w:pPr>
        <w:ind w:left="720" w:hanging="720"/>
      </w:pPr>
      <w:rPr>
        <w:rFonts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3517F3"/>
    <w:multiLevelType w:val="multilevel"/>
    <w:tmpl w:val="133517F3"/>
    <w:lvl w:ilvl="0">
      <w:start w:val="1"/>
      <w:numFmt w:val="decimal"/>
      <w:pStyle w:val="Figure2"/>
      <w:lvlText w:val="4.%1"/>
      <w:lvlJc w:val="left"/>
      <w:pPr>
        <w:tabs>
          <w:tab w:val="left" w:pos="0"/>
        </w:tabs>
        <w:ind w:left="0" w:firstLine="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000F2A"/>
    <w:multiLevelType w:val="singleLevel"/>
    <w:tmpl w:val="16000F2A"/>
    <w:lvl w:ilvl="0">
      <w:start w:val="2"/>
      <w:numFmt w:val="decimal"/>
      <w:suff w:val="space"/>
      <w:lvlText w:val="%1."/>
      <w:lvlJc w:val="left"/>
    </w:lvl>
  </w:abstractNum>
  <w:abstractNum w:abstractNumId="5">
    <w:nsid w:val="19B21C87"/>
    <w:multiLevelType w:val="singleLevel"/>
    <w:tmpl w:val="19B21C87"/>
    <w:lvl w:ilvl="0">
      <w:start w:val="2"/>
      <w:numFmt w:val="chineseCounting"/>
      <w:suff w:val="nothing"/>
      <w:lvlText w:val="（%1）"/>
      <w:lvlJc w:val="left"/>
      <w:rPr>
        <w:rFonts w:hint="eastAsia"/>
      </w:rPr>
    </w:lvl>
  </w:abstractNum>
  <w:abstractNum w:abstractNumId="6">
    <w:nsid w:val="1CA64422"/>
    <w:multiLevelType w:val="multilevel"/>
    <w:tmpl w:val="1CA64422"/>
    <w:lvl w:ilvl="0">
      <w:start w:val="1"/>
      <w:numFmt w:val="decimal"/>
      <w:pStyle w:val="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D0E29CD"/>
    <w:multiLevelType w:val="multilevel"/>
    <w:tmpl w:val="2D0E29CD"/>
    <w:lvl w:ilvl="0">
      <w:start w:val="1"/>
      <w:numFmt w:val="decimal"/>
      <w:lvlText w:val="4.%1．"/>
      <w:lvlJc w:val="left"/>
      <w:pPr>
        <w:tabs>
          <w:tab w:val="left" w:pos="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pStyle w:val="3h33rdlevel005"/>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7BB713B"/>
    <w:multiLevelType w:val="multilevel"/>
    <w:tmpl w:val="57BB713B"/>
    <w:lvl w:ilvl="0">
      <w:start w:val="1"/>
      <w:numFmt w:val="decimal"/>
      <w:pStyle w:val="2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BC0763"/>
    <w:multiLevelType w:val="multilevel"/>
    <w:tmpl w:val="57BC0763"/>
    <w:lvl w:ilvl="0">
      <w:start w:val="1"/>
      <w:numFmt w:val="bullet"/>
      <w:pStyle w:val="a0"/>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nsid w:val="5BB205EB"/>
    <w:multiLevelType w:val="multilevel"/>
    <w:tmpl w:val="5BB205EB"/>
    <w:lvl w:ilvl="0">
      <w:start w:val="1"/>
      <w:numFmt w:val="decimal"/>
      <w:pStyle w:val="Level3List"/>
      <w:lvlText w:val="4.%1．"/>
      <w:lvlJc w:val="left"/>
      <w:pPr>
        <w:tabs>
          <w:tab w:val="left" w:pos="0"/>
        </w:tabs>
        <w:ind w:left="0" w:firstLine="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D253127"/>
    <w:multiLevelType w:val="multilevel"/>
    <w:tmpl w:val="5D253127"/>
    <w:lvl w:ilvl="0">
      <w:start w:val="1"/>
      <w:numFmt w:val="decimal"/>
      <w:pStyle w:val="List1"/>
      <w:lvlText w:val="4.%1"/>
      <w:lvlJc w:val="left"/>
      <w:pPr>
        <w:tabs>
          <w:tab w:val="left" w:pos="0"/>
        </w:tabs>
        <w:ind w:left="0" w:firstLine="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56D4AD4"/>
    <w:multiLevelType w:val="multilevel"/>
    <w:tmpl w:val="656D4AD4"/>
    <w:lvl w:ilvl="0">
      <w:start w:val="1"/>
      <w:numFmt w:val="bullet"/>
      <w:pStyle w:val="a1"/>
      <w:lvlText w:val=""/>
      <w:lvlJc w:val="left"/>
      <w:pPr>
        <w:tabs>
          <w:tab w:val="left" w:pos="849"/>
        </w:tabs>
        <w:ind w:left="849" w:hanging="420"/>
      </w:pPr>
      <w:rPr>
        <w:rFonts w:ascii="Wingdings" w:hAnsi="Wingdings" w:hint="default"/>
      </w:rPr>
    </w:lvl>
    <w:lvl w:ilvl="1">
      <w:start w:val="1"/>
      <w:numFmt w:val="bullet"/>
      <w:lvlText w:val=""/>
      <w:lvlJc w:val="left"/>
      <w:pPr>
        <w:tabs>
          <w:tab w:val="left" w:pos="1269"/>
        </w:tabs>
        <w:ind w:left="1269" w:hanging="420"/>
      </w:pPr>
      <w:rPr>
        <w:rFonts w:ascii="Wingdings" w:hAnsi="Wingdings" w:hint="default"/>
      </w:rPr>
    </w:lvl>
    <w:lvl w:ilvl="2">
      <w:start w:val="1"/>
      <w:numFmt w:val="bullet"/>
      <w:lvlText w:val=""/>
      <w:lvlJc w:val="left"/>
      <w:pPr>
        <w:tabs>
          <w:tab w:val="left" w:pos="1689"/>
        </w:tabs>
        <w:ind w:left="1689" w:hanging="420"/>
      </w:pPr>
      <w:rPr>
        <w:rFonts w:ascii="Wingdings" w:hAnsi="Wingdings" w:hint="default"/>
      </w:rPr>
    </w:lvl>
    <w:lvl w:ilvl="3">
      <w:start w:val="1"/>
      <w:numFmt w:val="bullet"/>
      <w:lvlText w:val=""/>
      <w:lvlJc w:val="left"/>
      <w:pPr>
        <w:tabs>
          <w:tab w:val="left" w:pos="2109"/>
        </w:tabs>
        <w:ind w:left="2109" w:hanging="420"/>
      </w:pPr>
      <w:rPr>
        <w:rFonts w:ascii="Wingdings" w:hAnsi="Wingdings" w:hint="default"/>
      </w:rPr>
    </w:lvl>
    <w:lvl w:ilvl="4">
      <w:start w:val="1"/>
      <w:numFmt w:val="bullet"/>
      <w:lvlText w:val=""/>
      <w:lvlJc w:val="left"/>
      <w:pPr>
        <w:tabs>
          <w:tab w:val="left" w:pos="2529"/>
        </w:tabs>
        <w:ind w:left="2529" w:hanging="420"/>
      </w:pPr>
      <w:rPr>
        <w:rFonts w:ascii="Wingdings" w:hAnsi="Wingdings" w:hint="default"/>
      </w:rPr>
    </w:lvl>
    <w:lvl w:ilvl="5">
      <w:start w:val="1"/>
      <w:numFmt w:val="bullet"/>
      <w:lvlText w:val=""/>
      <w:lvlJc w:val="left"/>
      <w:pPr>
        <w:tabs>
          <w:tab w:val="left" w:pos="2949"/>
        </w:tabs>
        <w:ind w:left="2949" w:hanging="420"/>
      </w:pPr>
      <w:rPr>
        <w:rFonts w:ascii="Wingdings" w:hAnsi="Wingdings" w:hint="default"/>
      </w:rPr>
    </w:lvl>
    <w:lvl w:ilvl="6">
      <w:start w:val="1"/>
      <w:numFmt w:val="bullet"/>
      <w:lvlText w:val=""/>
      <w:lvlJc w:val="left"/>
      <w:pPr>
        <w:tabs>
          <w:tab w:val="left" w:pos="3369"/>
        </w:tabs>
        <w:ind w:left="3369" w:hanging="420"/>
      </w:pPr>
      <w:rPr>
        <w:rFonts w:ascii="Wingdings" w:hAnsi="Wingdings" w:hint="default"/>
      </w:rPr>
    </w:lvl>
    <w:lvl w:ilvl="7">
      <w:start w:val="1"/>
      <w:numFmt w:val="bullet"/>
      <w:lvlText w:val=""/>
      <w:lvlJc w:val="left"/>
      <w:pPr>
        <w:tabs>
          <w:tab w:val="left" w:pos="3789"/>
        </w:tabs>
        <w:ind w:left="3789" w:hanging="420"/>
      </w:pPr>
      <w:rPr>
        <w:rFonts w:ascii="Wingdings" w:hAnsi="Wingdings" w:hint="default"/>
      </w:rPr>
    </w:lvl>
    <w:lvl w:ilvl="8">
      <w:start w:val="1"/>
      <w:numFmt w:val="bullet"/>
      <w:lvlText w:val=""/>
      <w:lvlJc w:val="left"/>
      <w:pPr>
        <w:tabs>
          <w:tab w:val="left" w:pos="4209"/>
        </w:tabs>
        <w:ind w:left="4209" w:hanging="420"/>
      </w:pPr>
      <w:rPr>
        <w:rFonts w:ascii="Wingdings" w:hAnsi="Wingdings" w:hint="default"/>
      </w:rPr>
    </w:lvl>
  </w:abstractNum>
  <w:abstractNum w:abstractNumId="13">
    <w:nsid w:val="7529650D"/>
    <w:multiLevelType w:val="multilevel"/>
    <w:tmpl w:val="7529650D"/>
    <w:lvl w:ilvl="0">
      <w:start w:val="1"/>
      <w:numFmt w:val="bullet"/>
      <w:pStyle w:val="Ch"/>
      <w:lvlText w:val=""/>
      <w:lvlJc w:val="left"/>
      <w:pPr>
        <w:tabs>
          <w:tab w:val="left" w:pos="-1580"/>
        </w:tabs>
        <w:ind w:left="857" w:hanging="227"/>
      </w:pPr>
      <w:rPr>
        <w:rFonts w:ascii="Symbol" w:hAnsi="Symbol" w:hint="default"/>
        <w:b/>
        <w:i w:val="0"/>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3"/>
  </w:num>
  <w:num w:numId="2">
    <w:abstractNumId w:val="12"/>
  </w:num>
  <w:num w:numId="3">
    <w:abstractNumId w:val="6"/>
  </w:num>
  <w:num w:numId="4">
    <w:abstractNumId w:val="9"/>
  </w:num>
  <w:num w:numId="5">
    <w:abstractNumId w:val="1"/>
  </w:num>
  <w:num w:numId="6">
    <w:abstractNumId w:val="11"/>
  </w:num>
  <w:num w:numId="7">
    <w:abstractNumId w:val="7"/>
  </w:num>
  <w:num w:numId="8">
    <w:abstractNumId w:val="10"/>
  </w:num>
  <w:num w:numId="9">
    <w:abstractNumId w:val="3"/>
  </w:num>
  <w:num w:numId="10">
    <w:abstractNumId w:val="2"/>
  </w:num>
  <w:num w:numId="11">
    <w:abstractNumId w:val="8"/>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defaultTabStop w:val="420"/>
  <w:drawingGridVerticalSpacing w:val="156"/>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A70"/>
    <w:rsid w:val="000017E3"/>
    <w:rsid w:val="00017AF8"/>
    <w:rsid w:val="00017B74"/>
    <w:rsid w:val="00022DE8"/>
    <w:rsid w:val="0002680C"/>
    <w:rsid w:val="0002706F"/>
    <w:rsid w:val="00027D92"/>
    <w:rsid w:val="00033562"/>
    <w:rsid w:val="00034C3A"/>
    <w:rsid w:val="00034CCD"/>
    <w:rsid w:val="000402C3"/>
    <w:rsid w:val="00042853"/>
    <w:rsid w:val="000436E8"/>
    <w:rsid w:val="00043F5A"/>
    <w:rsid w:val="00045598"/>
    <w:rsid w:val="0005394E"/>
    <w:rsid w:val="00054181"/>
    <w:rsid w:val="00060C09"/>
    <w:rsid w:val="00063322"/>
    <w:rsid w:val="00063432"/>
    <w:rsid w:val="00070E63"/>
    <w:rsid w:val="0007144A"/>
    <w:rsid w:val="00072FB7"/>
    <w:rsid w:val="000733A2"/>
    <w:rsid w:val="00073922"/>
    <w:rsid w:val="00075509"/>
    <w:rsid w:val="00075765"/>
    <w:rsid w:val="000805BC"/>
    <w:rsid w:val="0008112C"/>
    <w:rsid w:val="00092F6F"/>
    <w:rsid w:val="00092F8A"/>
    <w:rsid w:val="00095813"/>
    <w:rsid w:val="00097534"/>
    <w:rsid w:val="000A5305"/>
    <w:rsid w:val="000A628D"/>
    <w:rsid w:val="000A67DD"/>
    <w:rsid w:val="000A7790"/>
    <w:rsid w:val="000B1E2A"/>
    <w:rsid w:val="000B224C"/>
    <w:rsid w:val="000B5DD2"/>
    <w:rsid w:val="000B6B4E"/>
    <w:rsid w:val="000C0562"/>
    <w:rsid w:val="000C4688"/>
    <w:rsid w:val="000C5354"/>
    <w:rsid w:val="000C60BA"/>
    <w:rsid w:val="000C6B4C"/>
    <w:rsid w:val="000D072B"/>
    <w:rsid w:val="000D0940"/>
    <w:rsid w:val="000D0E39"/>
    <w:rsid w:val="000D1302"/>
    <w:rsid w:val="000D436C"/>
    <w:rsid w:val="000D633B"/>
    <w:rsid w:val="000E18B9"/>
    <w:rsid w:val="000E2BE6"/>
    <w:rsid w:val="000F0740"/>
    <w:rsid w:val="000F2EBF"/>
    <w:rsid w:val="000F501C"/>
    <w:rsid w:val="00100954"/>
    <w:rsid w:val="00100F7D"/>
    <w:rsid w:val="00101EC1"/>
    <w:rsid w:val="00107101"/>
    <w:rsid w:val="00112ACA"/>
    <w:rsid w:val="001157D1"/>
    <w:rsid w:val="00115A30"/>
    <w:rsid w:val="001170A9"/>
    <w:rsid w:val="00122C3C"/>
    <w:rsid w:val="00123EC8"/>
    <w:rsid w:val="00124D50"/>
    <w:rsid w:val="001251F4"/>
    <w:rsid w:val="00126CB7"/>
    <w:rsid w:val="0013084F"/>
    <w:rsid w:val="00130B32"/>
    <w:rsid w:val="00131135"/>
    <w:rsid w:val="00131539"/>
    <w:rsid w:val="00132170"/>
    <w:rsid w:val="00132208"/>
    <w:rsid w:val="00132D0D"/>
    <w:rsid w:val="00134EE1"/>
    <w:rsid w:val="0013610C"/>
    <w:rsid w:val="00140834"/>
    <w:rsid w:val="00143478"/>
    <w:rsid w:val="001438DB"/>
    <w:rsid w:val="001537FE"/>
    <w:rsid w:val="001556A0"/>
    <w:rsid w:val="00161998"/>
    <w:rsid w:val="00161CDD"/>
    <w:rsid w:val="001632E7"/>
    <w:rsid w:val="001635A7"/>
    <w:rsid w:val="001635CE"/>
    <w:rsid w:val="0016401D"/>
    <w:rsid w:val="001657E1"/>
    <w:rsid w:val="00172D45"/>
    <w:rsid w:val="00175FB0"/>
    <w:rsid w:val="00177FD1"/>
    <w:rsid w:val="00181B62"/>
    <w:rsid w:val="00182813"/>
    <w:rsid w:val="0018470C"/>
    <w:rsid w:val="00190576"/>
    <w:rsid w:val="00190D92"/>
    <w:rsid w:val="0019274B"/>
    <w:rsid w:val="00192A90"/>
    <w:rsid w:val="00192E99"/>
    <w:rsid w:val="00194CF8"/>
    <w:rsid w:val="0019571C"/>
    <w:rsid w:val="001972F7"/>
    <w:rsid w:val="001A2ED9"/>
    <w:rsid w:val="001A3988"/>
    <w:rsid w:val="001A480A"/>
    <w:rsid w:val="001A4E2C"/>
    <w:rsid w:val="001A5477"/>
    <w:rsid w:val="001A6BA3"/>
    <w:rsid w:val="001B14A6"/>
    <w:rsid w:val="001B173B"/>
    <w:rsid w:val="001B1853"/>
    <w:rsid w:val="001C4F20"/>
    <w:rsid w:val="001D0405"/>
    <w:rsid w:val="001D1ED7"/>
    <w:rsid w:val="001D38EB"/>
    <w:rsid w:val="001D39EA"/>
    <w:rsid w:val="001D5D25"/>
    <w:rsid w:val="001D70C6"/>
    <w:rsid w:val="001E7C27"/>
    <w:rsid w:val="001F0B9F"/>
    <w:rsid w:val="001F321B"/>
    <w:rsid w:val="001F33AE"/>
    <w:rsid w:val="001F419E"/>
    <w:rsid w:val="001F452C"/>
    <w:rsid w:val="001F626A"/>
    <w:rsid w:val="0020128A"/>
    <w:rsid w:val="00202883"/>
    <w:rsid w:val="002028A6"/>
    <w:rsid w:val="00202F87"/>
    <w:rsid w:val="002037A2"/>
    <w:rsid w:val="00206D32"/>
    <w:rsid w:val="0021194D"/>
    <w:rsid w:val="00211AAA"/>
    <w:rsid w:val="00213474"/>
    <w:rsid w:val="002149AC"/>
    <w:rsid w:val="00214AB5"/>
    <w:rsid w:val="0021557F"/>
    <w:rsid w:val="00215923"/>
    <w:rsid w:val="002159D8"/>
    <w:rsid w:val="00220BD2"/>
    <w:rsid w:val="00223260"/>
    <w:rsid w:val="002265C5"/>
    <w:rsid w:val="00227861"/>
    <w:rsid w:val="002324B0"/>
    <w:rsid w:val="002328F4"/>
    <w:rsid w:val="00232950"/>
    <w:rsid w:val="00232A76"/>
    <w:rsid w:val="00233F9F"/>
    <w:rsid w:val="00235D29"/>
    <w:rsid w:val="00236100"/>
    <w:rsid w:val="00241CE9"/>
    <w:rsid w:val="00242477"/>
    <w:rsid w:val="002425E4"/>
    <w:rsid w:val="00242B08"/>
    <w:rsid w:val="00242BBE"/>
    <w:rsid w:val="00242FD3"/>
    <w:rsid w:val="00244779"/>
    <w:rsid w:val="00245BFF"/>
    <w:rsid w:val="00246A8D"/>
    <w:rsid w:val="00247F34"/>
    <w:rsid w:val="00254091"/>
    <w:rsid w:val="00254595"/>
    <w:rsid w:val="00254FFC"/>
    <w:rsid w:val="002624B1"/>
    <w:rsid w:val="00265758"/>
    <w:rsid w:val="002671EA"/>
    <w:rsid w:val="002720FD"/>
    <w:rsid w:val="00272D86"/>
    <w:rsid w:val="00276574"/>
    <w:rsid w:val="002803D2"/>
    <w:rsid w:val="00283224"/>
    <w:rsid w:val="00284371"/>
    <w:rsid w:val="002843B0"/>
    <w:rsid w:val="00290561"/>
    <w:rsid w:val="00290AD1"/>
    <w:rsid w:val="002912DA"/>
    <w:rsid w:val="002943B0"/>
    <w:rsid w:val="002A1D65"/>
    <w:rsid w:val="002A2F10"/>
    <w:rsid w:val="002A38D2"/>
    <w:rsid w:val="002A5451"/>
    <w:rsid w:val="002A5643"/>
    <w:rsid w:val="002A57A2"/>
    <w:rsid w:val="002A789D"/>
    <w:rsid w:val="002B0944"/>
    <w:rsid w:val="002B428D"/>
    <w:rsid w:val="002B6454"/>
    <w:rsid w:val="002B75EB"/>
    <w:rsid w:val="002B7D21"/>
    <w:rsid w:val="002B7FEF"/>
    <w:rsid w:val="002C1F9C"/>
    <w:rsid w:val="002C3061"/>
    <w:rsid w:val="002C3AE1"/>
    <w:rsid w:val="002C461F"/>
    <w:rsid w:val="002D0E71"/>
    <w:rsid w:val="002D1093"/>
    <w:rsid w:val="002D3831"/>
    <w:rsid w:val="002E0512"/>
    <w:rsid w:val="002E09AE"/>
    <w:rsid w:val="002E3411"/>
    <w:rsid w:val="002E3939"/>
    <w:rsid w:val="002E69C9"/>
    <w:rsid w:val="002F03FE"/>
    <w:rsid w:val="002F1187"/>
    <w:rsid w:val="002F1A37"/>
    <w:rsid w:val="002F5FBF"/>
    <w:rsid w:val="0030132B"/>
    <w:rsid w:val="003020D3"/>
    <w:rsid w:val="00306323"/>
    <w:rsid w:val="003122B1"/>
    <w:rsid w:val="00312369"/>
    <w:rsid w:val="003136C9"/>
    <w:rsid w:val="00313CF4"/>
    <w:rsid w:val="003162B2"/>
    <w:rsid w:val="00320ADB"/>
    <w:rsid w:val="00321160"/>
    <w:rsid w:val="00321195"/>
    <w:rsid w:val="00322464"/>
    <w:rsid w:val="00322597"/>
    <w:rsid w:val="00323A5A"/>
    <w:rsid w:val="00324DFA"/>
    <w:rsid w:val="0032522E"/>
    <w:rsid w:val="00325D6A"/>
    <w:rsid w:val="00330C7A"/>
    <w:rsid w:val="00331117"/>
    <w:rsid w:val="003342F1"/>
    <w:rsid w:val="00334E5F"/>
    <w:rsid w:val="0033674C"/>
    <w:rsid w:val="0033715E"/>
    <w:rsid w:val="00337586"/>
    <w:rsid w:val="00340503"/>
    <w:rsid w:val="00341F5D"/>
    <w:rsid w:val="00342D7B"/>
    <w:rsid w:val="00345157"/>
    <w:rsid w:val="00354BBD"/>
    <w:rsid w:val="00355A58"/>
    <w:rsid w:val="003638B1"/>
    <w:rsid w:val="00363CA7"/>
    <w:rsid w:val="00364750"/>
    <w:rsid w:val="003674EF"/>
    <w:rsid w:val="00370974"/>
    <w:rsid w:val="003756C3"/>
    <w:rsid w:val="00375A8C"/>
    <w:rsid w:val="0037766D"/>
    <w:rsid w:val="00383FEA"/>
    <w:rsid w:val="00385E7F"/>
    <w:rsid w:val="00393CEF"/>
    <w:rsid w:val="003940A8"/>
    <w:rsid w:val="00396B51"/>
    <w:rsid w:val="003972DD"/>
    <w:rsid w:val="003972FF"/>
    <w:rsid w:val="00397396"/>
    <w:rsid w:val="003A0232"/>
    <w:rsid w:val="003A0E3B"/>
    <w:rsid w:val="003A1C6D"/>
    <w:rsid w:val="003A3D1E"/>
    <w:rsid w:val="003A40EA"/>
    <w:rsid w:val="003B00FC"/>
    <w:rsid w:val="003B5277"/>
    <w:rsid w:val="003B5658"/>
    <w:rsid w:val="003B5A33"/>
    <w:rsid w:val="003C0121"/>
    <w:rsid w:val="003C5086"/>
    <w:rsid w:val="003C62B3"/>
    <w:rsid w:val="003D2469"/>
    <w:rsid w:val="003D3EF9"/>
    <w:rsid w:val="003D4BCB"/>
    <w:rsid w:val="003D5705"/>
    <w:rsid w:val="003D5AFC"/>
    <w:rsid w:val="003D7D02"/>
    <w:rsid w:val="003E0DD2"/>
    <w:rsid w:val="003E2CFF"/>
    <w:rsid w:val="003E39F4"/>
    <w:rsid w:val="003E3B51"/>
    <w:rsid w:val="003E60CE"/>
    <w:rsid w:val="003E6A20"/>
    <w:rsid w:val="003E6ED0"/>
    <w:rsid w:val="003E7DCF"/>
    <w:rsid w:val="003E7E90"/>
    <w:rsid w:val="003F026A"/>
    <w:rsid w:val="003F11E8"/>
    <w:rsid w:val="003F62C7"/>
    <w:rsid w:val="00407C51"/>
    <w:rsid w:val="00410159"/>
    <w:rsid w:val="00410851"/>
    <w:rsid w:val="00410929"/>
    <w:rsid w:val="00411E8B"/>
    <w:rsid w:val="00412F4F"/>
    <w:rsid w:val="0041633B"/>
    <w:rsid w:val="00417614"/>
    <w:rsid w:val="004209F0"/>
    <w:rsid w:val="00421400"/>
    <w:rsid w:val="00423920"/>
    <w:rsid w:val="00431DB3"/>
    <w:rsid w:val="00431F7D"/>
    <w:rsid w:val="00432E0F"/>
    <w:rsid w:val="00435035"/>
    <w:rsid w:val="004402C0"/>
    <w:rsid w:val="0044109D"/>
    <w:rsid w:val="00443FD3"/>
    <w:rsid w:val="0044745F"/>
    <w:rsid w:val="00450B76"/>
    <w:rsid w:val="00456872"/>
    <w:rsid w:val="00456971"/>
    <w:rsid w:val="00460D0A"/>
    <w:rsid w:val="00461790"/>
    <w:rsid w:val="00461837"/>
    <w:rsid w:val="0046210E"/>
    <w:rsid w:val="004677D2"/>
    <w:rsid w:val="00470D53"/>
    <w:rsid w:val="004719B2"/>
    <w:rsid w:val="00472925"/>
    <w:rsid w:val="00472CBC"/>
    <w:rsid w:val="00472D43"/>
    <w:rsid w:val="0047471D"/>
    <w:rsid w:val="00474B11"/>
    <w:rsid w:val="00475676"/>
    <w:rsid w:val="00476F42"/>
    <w:rsid w:val="0047752A"/>
    <w:rsid w:val="0048073D"/>
    <w:rsid w:val="0048263A"/>
    <w:rsid w:val="004835D4"/>
    <w:rsid w:val="00484C9B"/>
    <w:rsid w:val="00485888"/>
    <w:rsid w:val="004872A3"/>
    <w:rsid w:val="00491BC3"/>
    <w:rsid w:val="00492AA1"/>
    <w:rsid w:val="004930B2"/>
    <w:rsid w:val="004932DC"/>
    <w:rsid w:val="004936D6"/>
    <w:rsid w:val="00495F10"/>
    <w:rsid w:val="004A6137"/>
    <w:rsid w:val="004B0404"/>
    <w:rsid w:val="004B2D5B"/>
    <w:rsid w:val="004B3D50"/>
    <w:rsid w:val="004B7D88"/>
    <w:rsid w:val="004C0266"/>
    <w:rsid w:val="004C0E87"/>
    <w:rsid w:val="004C1546"/>
    <w:rsid w:val="004C1D1F"/>
    <w:rsid w:val="004C2DE6"/>
    <w:rsid w:val="004C7327"/>
    <w:rsid w:val="004C757B"/>
    <w:rsid w:val="004D309F"/>
    <w:rsid w:val="004E07DD"/>
    <w:rsid w:val="004E1E71"/>
    <w:rsid w:val="004E29B7"/>
    <w:rsid w:val="004E2BB6"/>
    <w:rsid w:val="004E2CCC"/>
    <w:rsid w:val="004E3706"/>
    <w:rsid w:val="004E4824"/>
    <w:rsid w:val="004E5280"/>
    <w:rsid w:val="004E5705"/>
    <w:rsid w:val="004F50F3"/>
    <w:rsid w:val="004F624D"/>
    <w:rsid w:val="004F7601"/>
    <w:rsid w:val="00500CE7"/>
    <w:rsid w:val="0050405B"/>
    <w:rsid w:val="00505F9E"/>
    <w:rsid w:val="005107D4"/>
    <w:rsid w:val="005128DC"/>
    <w:rsid w:val="00514373"/>
    <w:rsid w:val="00516770"/>
    <w:rsid w:val="005230AD"/>
    <w:rsid w:val="005242D8"/>
    <w:rsid w:val="00524548"/>
    <w:rsid w:val="005252E2"/>
    <w:rsid w:val="00525F6D"/>
    <w:rsid w:val="00531F0A"/>
    <w:rsid w:val="00532700"/>
    <w:rsid w:val="0053775B"/>
    <w:rsid w:val="005413AF"/>
    <w:rsid w:val="00541AB4"/>
    <w:rsid w:val="00543268"/>
    <w:rsid w:val="00543BE3"/>
    <w:rsid w:val="00545E9F"/>
    <w:rsid w:val="0054677F"/>
    <w:rsid w:val="00546901"/>
    <w:rsid w:val="0055566A"/>
    <w:rsid w:val="0055688D"/>
    <w:rsid w:val="00556F74"/>
    <w:rsid w:val="00557A4B"/>
    <w:rsid w:val="00560AC4"/>
    <w:rsid w:val="00562872"/>
    <w:rsid w:val="005665B4"/>
    <w:rsid w:val="00577624"/>
    <w:rsid w:val="00580B06"/>
    <w:rsid w:val="00580E05"/>
    <w:rsid w:val="00581A78"/>
    <w:rsid w:val="00581BEC"/>
    <w:rsid w:val="00582354"/>
    <w:rsid w:val="00584510"/>
    <w:rsid w:val="005847D2"/>
    <w:rsid w:val="005871B1"/>
    <w:rsid w:val="005902E7"/>
    <w:rsid w:val="00590633"/>
    <w:rsid w:val="005934A8"/>
    <w:rsid w:val="00593B37"/>
    <w:rsid w:val="005A2CE7"/>
    <w:rsid w:val="005A3C98"/>
    <w:rsid w:val="005A5243"/>
    <w:rsid w:val="005A5B55"/>
    <w:rsid w:val="005A75CB"/>
    <w:rsid w:val="005A7A3C"/>
    <w:rsid w:val="005A7B14"/>
    <w:rsid w:val="005B06B9"/>
    <w:rsid w:val="005B5CED"/>
    <w:rsid w:val="005B6B78"/>
    <w:rsid w:val="005C089D"/>
    <w:rsid w:val="005C12B9"/>
    <w:rsid w:val="005C282E"/>
    <w:rsid w:val="005C5BE2"/>
    <w:rsid w:val="005D3CBB"/>
    <w:rsid w:val="005D4360"/>
    <w:rsid w:val="005D5FB7"/>
    <w:rsid w:val="005D63D4"/>
    <w:rsid w:val="005D6975"/>
    <w:rsid w:val="005D72B3"/>
    <w:rsid w:val="005E1C3A"/>
    <w:rsid w:val="005E38F3"/>
    <w:rsid w:val="005E40D0"/>
    <w:rsid w:val="005E713D"/>
    <w:rsid w:val="005E75DB"/>
    <w:rsid w:val="005E7F91"/>
    <w:rsid w:val="005F21CC"/>
    <w:rsid w:val="005F36C0"/>
    <w:rsid w:val="005F4F62"/>
    <w:rsid w:val="005F7993"/>
    <w:rsid w:val="00603CE4"/>
    <w:rsid w:val="006059DB"/>
    <w:rsid w:val="00610336"/>
    <w:rsid w:val="0061065B"/>
    <w:rsid w:val="006111CE"/>
    <w:rsid w:val="00611A8E"/>
    <w:rsid w:val="00611D64"/>
    <w:rsid w:val="006176EA"/>
    <w:rsid w:val="006202C5"/>
    <w:rsid w:val="0062151B"/>
    <w:rsid w:val="00625C87"/>
    <w:rsid w:val="00627A0F"/>
    <w:rsid w:val="00632F27"/>
    <w:rsid w:val="00633B60"/>
    <w:rsid w:val="00634B44"/>
    <w:rsid w:val="00635BB9"/>
    <w:rsid w:val="00640527"/>
    <w:rsid w:val="006440BD"/>
    <w:rsid w:val="006441C4"/>
    <w:rsid w:val="00646192"/>
    <w:rsid w:val="0064638C"/>
    <w:rsid w:val="00647610"/>
    <w:rsid w:val="00647AD4"/>
    <w:rsid w:val="00650FDD"/>
    <w:rsid w:val="0065292C"/>
    <w:rsid w:val="00652D97"/>
    <w:rsid w:val="00654049"/>
    <w:rsid w:val="006553E8"/>
    <w:rsid w:val="00655D4D"/>
    <w:rsid w:val="00655F4D"/>
    <w:rsid w:val="00660D84"/>
    <w:rsid w:val="00664B47"/>
    <w:rsid w:val="00664C38"/>
    <w:rsid w:val="00665740"/>
    <w:rsid w:val="0066686F"/>
    <w:rsid w:val="00666997"/>
    <w:rsid w:val="00672AE0"/>
    <w:rsid w:val="00672FA2"/>
    <w:rsid w:val="00680649"/>
    <w:rsid w:val="0068083E"/>
    <w:rsid w:val="00681FE6"/>
    <w:rsid w:val="00686E76"/>
    <w:rsid w:val="00687097"/>
    <w:rsid w:val="006907CF"/>
    <w:rsid w:val="00693870"/>
    <w:rsid w:val="00694EEB"/>
    <w:rsid w:val="006A1D25"/>
    <w:rsid w:val="006A29BE"/>
    <w:rsid w:val="006A3EE2"/>
    <w:rsid w:val="006A406D"/>
    <w:rsid w:val="006A4D30"/>
    <w:rsid w:val="006A76DE"/>
    <w:rsid w:val="006B365C"/>
    <w:rsid w:val="006B438B"/>
    <w:rsid w:val="006B4FB7"/>
    <w:rsid w:val="006C0628"/>
    <w:rsid w:val="006C2CD0"/>
    <w:rsid w:val="006C3489"/>
    <w:rsid w:val="006C4FF8"/>
    <w:rsid w:val="006C6BDB"/>
    <w:rsid w:val="006C7CA8"/>
    <w:rsid w:val="006D00F4"/>
    <w:rsid w:val="006D0101"/>
    <w:rsid w:val="006D05BD"/>
    <w:rsid w:val="006D1DC4"/>
    <w:rsid w:val="006D201A"/>
    <w:rsid w:val="006D32F8"/>
    <w:rsid w:val="006D3543"/>
    <w:rsid w:val="006D3D66"/>
    <w:rsid w:val="006D3FEF"/>
    <w:rsid w:val="006D420E"/>
    <w:rsid w:val="006D69A0"/>
    <w:rsid w:val="006D79B0"/>
    <w:rsid w:val="006E1044"/>
    <w:rsid w:val="006E2958"/>
    <w:rsid w:val="006E47D4"/>
    <w:rsid w:val="006E792C"/>
    <w:rsid w:val="006F189E"/>
    <w:rsid w:val="006F3C2E"/>
    <w:rsid w:val="006F5A3C"/>
    <w:rsid w:val="006F5FBA"/>
    <w:rsid w:val="006F65EE"/>
    <w:rsid w:val="006F7DA2"/>
    <w:rsid w:val="0070135E"/>
    <w:rsid w:val="007038E4"/>
    <w:rsid w:val="00703EFE"/>
    <w:rsid w:val="00705596"/>
    <w:rsid w:val="00706896"/>
    <w:rsid w:val="007118D1"/>
    <w:rsid w:val="00712F2C"/>
    <w:rsid w:val="0071405F"/>
    <w:rsid w:val="007151C8"/>
    <w:rsid w:val="007158E3"/>
    <w:rsid w:val="00720E7D"/>
    <w:rsid w:val="007211CC"/>
    <w:rsid w:val="007230A5"/>
    <w:rsid w:val="00725049"/>
    <w:rsid w:val="007251EE"/>
    <w:rsid w:val="00726616"/>
    <w:rsid w:val="00726790"/>
    <w:rsid w:val="00731813"/>
    <w:rsid w:val="00733DC2"/>
    <w:rsid w:val="007349A2"/>
    <w:rsid w:val="007353BD"/>
    <w:rsid w:val="00741A70"/>
    <w:rsid w:val="00742411"/>
    <w:rsid w:val="00743953"/>
    <w:rsid w:val="0074560C"/>
    <w:rsid w:val="007479FE"/>
    <w:rsid w:val="00747CA1"/>
    <w:rsid w:val="00750C44"/>
    <w:rsid w:val="007548C7"/>
    <w:rsid w:val="0075492E"/>
    <w:rsid w:val="00755021"/>
    <w:rsid w:val="00755474"/>
    <w:rsid w:val="007557AF"/>
    <w:rsid w:val="007575A0"/>
    <w:rsid w:val="007609A5"/>
    <w:rsid w:val="00760D8B"/>
    <w:rsid w:val="0076599C"/>
    <w:rsid w:val="00766BEF"/>
    <w:rsid w:val="007672BD"/>
    <w:rsid w:val="00767C50"/>
    <w:rsid w:val="00767D4E"/>
    <w:rsid w:val="00770D5D"/>
    <w:rsid w:val="00771145"/>
    <w:rsid w:val="007725E3"/>
    <w:rsid w:val="0077290E"/>
    <w:rsid w:val="00774079"/>
    <w:rsid w:val="00775AFA"/>
    <w:rsid w:val="00776973"/>
    <w:rsid w:val="00777932"/>
    <w:rsid w:val="00784062"/>
    <w:rsid w:val="007858C2"/>
    <w:rsid w:val="00786621"/>
    <w:rsid w:val="00790430"/>
    <w:rsid w:val="00793352"/>
    <w:rsid w:val="00796341"/>
    <w:rsid w:val="00797CC0"/>
    <w:rsid w:val="007A4CC9"/>
    <w:rsid w:val="007A5092"/>
    <w:rsid w:val="007A56EE"/>
    <w:rsid w:val="007A6C33"/>
    <w:rsid w:val="007A7EBF"/>
    <w:rsid w:val="007B1E1E"/>
    <w:rsid w:val="007B4122"/>
    <w:rsid w:val="007B591A"/>
    <w:rsid w:val="007B7625"/>
    <w:rsid w:val="007B7C78"/>
    <w:rsid w:val="007C260C"/>
    <w:rsid w:val="007C26C9"/>
    <w:rsid w:val="007C3126"/>
    <w:rsid w:val="007C5D8A"/>
    <w:rsid w:val="007C6056"/>
    <w:rsid w:val="007C6BF3"/>
    <w:rsid w:val="007C77C7"/>
    <w:rsid w:val="007D286F"/>
    <w:rsid w:val="007D72AA"/>
    <w:rsid w:val="007E0281"/>
    <w:rsid w:val="007E16A3"/>
    <w:rsid w:val="007E3B80"/>
    <w:rsid w:val="007E3D62"/>
    <w:rsid w:val="007E502F"/>
    <w:rsid w:val="007F10DA"/>
    <w:rsid w:val="007F1803"/>
    <w:rsid w:val="007F1B39"/>
    <w:rsid w:val="007F4301"/>
    <w:rsid w:val="007F54A8"/>
    <w:rsid w:val="008001E6"/>
    <w:rsid w:val="00800BD6"/>
    <w:rsid w:val="008021AD"/>
    <w:rsid w:val="008039F6"/>
    <w:rsid w:val="0080423A"/>
    <w:rsid w:val="00804D1A"/>
    <w:rsid w:val="00806700"/>
    <w:rsid w:val="008101DB"/>
    <w:rsid w:val="008106FC"/>
    <w:rsid w:val="00810FE7"/>
    <w:rsid w:val="008110F0"/>
    <w:rsid w:val="00813A14"/>
    <w:rsid w:val="00816387"/>
    <w:rsid w:val="0081768A"/>
    <w:rsid w:val="00822D2F"/>
    <w:rsid w:val="008234C2"/>
    <w:rsid w:val="00826C06"/>
    <w:rsid w:val="00832894"/>
    <w:rsid w:val="008363DB"/>
    <w:rsid w:val="00836505"/>
    <w:rsid w:val="00842EE5"/>
    <w:rsid w:val="00846A83"/>
    <w:rsid w:val="00846FB5"/>
    <w:rsid w:val="00850D90"/>
    <w:rsid w:val="008512AA"/>
    <w:rsid w:val="008513A8"/>
    <w:rsid w:val="008523D8"/>
    <w:rsid w:val="00854FBA"/>
    <w:rsid w:val="00856E53"/>
    <w:rsid w:val="00857A22"/>
    <w:rsid w:val="00864250"/>
    <w:rsid w:val="008648A4"/>
    <w:rsid w:val="00865425"/>
    <w:rsid w:val="00867D0C"/>
    <w:rsid w:val="00870041"/>
    <w:rsid w:val="00871321"/>
    <w:rsid w:val="00872170"/>
    <w:rsid w:val="00874A30"/>
    <w:rsid w:val="008755EE"/>
    <w:rsid w:val="00875EB9"/>
    <w:rsid w:val="0087628D"/>
    <w:rsid w:val="008911B4"/>
    <w:rsid w:val="00891255"/>
    <w:rsid w:val="0089310C"/>
    <w:rsid w:val="00893876"/>
    <w:rsid w:val="0089548F"/>
    <w:rsid w:val="00895EA2"/>
    <w:rsid w:val="00897453"/>
    <w:rsid w:val="008A2FFB"/>
    <w:rsid w:val="008A72CF"/>
    <w:rsid w:val="008A7591"/>
    <w:rsid w:val="008A77F5"/>
    <w:rsid w:val="008B1AAF"/>
    <w:rsid w:val="008B49AD"/>
    <w:rsid w:val="008B59AF"/>
    <w:rsid w:val="008B7106"/>
    <w:rsid w:val="008B75D9"/>
    <w:rsid w:val="008C03AC"/>
    <w:rsid w:val="008C1232"/>
    <w:rsid w:val="008C1A7A"/>
    <w:rsid w:val="008C41D0"/>
    <w:rsid w:val="008C5240"/>
    <w:rsid w:val="008D095A"/>
    <w:rsid w:val="008D0B2D"/>
    <w:rsid w:val="008D189B"/>
    <w:rsid w:val="008D3D31"/>
    <w:rsid w:val="008D7F08"/>
    <w:rsid w:val="008E1580"/>
    <w:rsid w:val="008E52A1"/>
    <w:rsid w:val="008E5CB6"/>
    <w:rsid w:val="008E7236"/>
    <w:rsid w:val="008E7B81"/>
    <w:rsid w:val="008F24A6"/>
    <w:rsid w:val="008F4BAA"/>
    <w:rsid w:val="008F5970"/>
    <w:rsid w:val="008F7DE7"/>
    <w:rsid w:val="00903F37"/>
    <w:rsid w:val="009046BB"/>
    <w:rsid w:val="00905BE1"/>
    <w:rsid w:val="00911887"/>
    <w:rsid w:val="00911BB0"/>
    <w:rsid w:val="00911EED"/>
    <w:rsid w:val="0091342C"/>
    <w:rsid w:val="00914162"/>
    <w:rsid w:val="0091721A"/>
    <w:rsid w:val="0092373B"/>
    <w:rsid w:val="00925F58"/>
    <w:rsid w:val="0092651E"/>
    <w:rsid w:val="0092670B"/>
    <w:rsid w:val="009317CF"/>
    <w:rsid w:val="00933C06"/>
    <w:rsid w:val="00934493"/>
    <w:rsid w:val="0093454E"/>
    <w:rsid w:val="0093565C"/>
    <w:rsid w:val="009361DB"/>
    <w:rsid w:val="00946663"/>
    <w:rsid w:val="00950E09"/>
    <w:rsid w:val="00951BB1"/>
    <w:rsid w:val="00951D5C"/>
    <w:rsid w:val="009540EC"/>
    <w:rsid w:val="0096160E"/>
    <w:rsid w:val="00962002"/>
    <w:rsid w:val="0096420D"/>
    <w:rsid w:val="00965535"/>
    <w:rsid w:val="0096566E"/>
    <w:rsid w:val="0096620C"/>
    <w:rsid w:val="00967375"/>
    <w:rsid w:val="00971182"/>
    <w:rsid w:val="009727ED"/>
    <w:rsid w:val="0097613A"/>
    <w:rsid w:val="009818D0"/>
    <w:rsid w:val="009819AB"/>
    <w:rsid w:val="0098245E"/>
    <w:rsid w:val="00983A1C"/>
    <w:rsid w:val="00992DBE"/>
    <w:rsid w:val="009932EE"/>
    <w:rsid w:val="00993942"/>
    <w:rsid w:val="00995817"/>
    <w:rsid w:val="009970C9"/>
    <w:rsid w:val="009A3AB4"/>
    <w:rsid w:val="009A3B86"/>
    <w:rsid w:val="009A47A0"/>
    <w:rsid w:val="009A5A22"/>
    <w:rsid w:val="009A7308"/>
    <w:rsid w:val="009A7D75"/>
    <w:rsid w:val="009B0EDC"/>
    <w:rsid w:val="009B29D2"/>
    <w:rsid w:val="009B5B89"/>
    <w:rsid w:val="009B663C"/>
    <w:rsid w:val="009C1020"/>
    <w:rsid w:val="009C64F9"/>
    <w:rsid w:val="009D1DB3"/>
    <w:rsid w:val="009D2949"/>
    <w:rsid w:val="009D45DD"/>
    <w:rsid w:val="009D7CF2"/>
    <w:rsid w:val="009E1404"/>
    <w:rsid w:val="009E4553"/>
    <w:rsid w:val="009E774B"/>
    <w:rsid w:val="009F019C"/>
    <w:rsid w:val="009F14C9"/>
    <w:rsid w:val="009F54A5"/>
    <w:rsid w:val="009F7AF2"/>
    <w:rsid w:val="00A00268"/>
    <w:rsid w:val="00A00B00"/>
    <w:rsid w:val="00A03074"/>
    <w:rsid w:val="00A03586"/>
    <w:rsid w:val="00A04A44"/>
    <w:rsid w:val="00A05E8A"/>
    <w:rsid w:val="00A070EA"/>
    <w:rsid w:val="00A1057C"/>
    <w:rsid w:val="00A11818"/>
    <w:rsid w:val="00A12DB5"/>
    <w:rsid w:val="00A1499C"/>
    <w:rsid w:val="00A16C59"/>
    <w:rsid w:val="00A179C2"/>
    <w:rsid w:val="00A20B21"/>
    <w:rsid w:val="00A23B9A"/>
    <w:rsid w:val="00A252B9"/>
    <w:rsid w:val="00A313F0"/>
    <w:rsid w:val="00A34447"/>
    <w:rsid w:val="00A361C2"/>
    <w:rsid w:val="00A3775A"/>
    <w:rsid w:val="00A40DB4"/>
    <w:rsid w:val="00A41602"/>
    <w:rsid w:val="00A41A49"/>
    <w:rsid w:val="00A428D2"/>
    <w:rsid w:val="00A444C9"/>
    <w:rsid w:val="00A46441"/>
    <w:rsid w:val="00A46EA7"/>
    <w:rsid w:val="00A532A8"/>
    <w:rsid w:val="00A54570"/>
    <w:rsid w:val="00A5470C"/>
    <w:rsid w:val="00A55AAB"/>
    <w:rsid w:val="00A57EB1"/>
    <w:rsid w:val="00A661EF"/>
    <w:rsid w:val="00A67E4F"/>
    <w:rsid w:val="00A70249"/>
    <w:rsid w:val="00A720BB"/>
    <w:rsid w:val="00A736ED"/>
    <w:rsid w:val="00A7372B"/>
    <w:rsid w:val="00A738DE"/>
    <w:rsid w:val="00A74228"/>
    <w:rsid w:val="00A819FD"/>
    <w:rsid w:val="00A82E60"/>
    <w:rsid w:val="00A83BE0"/>
    <w:rsid w:val="00A911C1"/>
    <w:rsid w:val="00A91356"/>
    <w:rsid w:val="00A913E5"/>
    <w:rsid w:val="00A91E3E"/>
    <w:rsid w:val="00A928E5"/>
    <w:rsid w:val="00A93BC7"/>
    <w:rsid w:val="00A93D28"/>
    <w:rsid w:val="00A94972"/>
    <w:rsid w:val="00A95B61"/>
    <w:rsid w:val="00A97336"/>
    <w:rsid w:val="00AA10AA"/>
    <w:rsid w:val="00AA15B9"/>
    <w:rsid w:val="00AA24E1"/>
    <w:rsid w:val="00AA6820"/>
    <w:rsid w:val="00AB20AD"/>
    <w:rsid w:val="00AB2E2C"/>
    <w:rsid w:val="00AB73D9"/>
    <w:rsid w:val="00AC28FC"/>
    <w:rsid w:val="00AC371C"/>
    <w:rsid w:val="00AC42D8"/>
    <w:rsid w:val="00AC4D9A"/>
    <w:rsid w:val="00AC7B34"/>
    <w:rsid w:val="00AD0F13"/>
    <w:rsid w:val="00AD53C6"/>
    <w:rsid w:val="00AE1436"/>
    <w:rsid w:val="00AE18E5"/>
    <w:rsid w:val="00AE28E2"/>
    <w:rsid w:val="00AE3A3D"/>
    <w:rsid w:val="00AF2EC9"/>
    <w:rsid w:val="00AF45EC"/>
    <w:rsid w:val="00AF50B5"/>
    <w:rsid w:val="00AF5514"/>
    <w:rsid w:val="00B03BC1"/>
    <w:rsid w:val="00B05333"/>
    <w:rsid w:val="00B07380"/>
    <w:rsid w:val="00B104B9"/>
    <w:rsid w:val="00B12CBB"/>
    <w:rsid w:val="00B1479F"/>
    <w:rsid w:val="00B17181"/>
    <w:rsid w:val="00B204B6"/>
    <w:rsid w:val="00B2090A"/>
    <w:rsid w:val="00B231A5"/>
    <w:rsid w:val="00B24D8C"/>
    <w:rsid w:val="00B258CC"/>
    <w:rsid w:val="00B3145F"/>
    <w:rsid w:val="00B31509"/>
    <w:rsid w:val="00B355BF"/>
    <w:rsid w:val="00B3757F"/>
    <w:rsid w:val="00B40620"/>
    <w:rsid w:val="00B45ACA"/>
    <w:rsid w:val="00B5237F"/>
    <w:rsid w:val="00B53E97"/>
    <w:rsid w:val="00B561B9"/>
    <w:rsid w:val="00B56495"/>
    <w:rsid w:val="00B5655D"/>
    <w:rsid w:val="00B61A40"/>
    <w:rsid w:val="00B61D42"/>
    <w:rsid w:val="00B62E5A"/>
    <w:rsid w:val="00B65965"/>
    <w:rsid w:val="00B710F6"/>
    <w:rsid w:val="00B71B8E"/>
    <w:rsid w:val="00B72456"/>
    <w:rsid w:val="00B72BDB"/>
    <w:rsid w:val="00B7341B"/>
    <w:rsid w:val="00B748B9"/>
    <w:rsid w:val="00B75241"/>
    <w:rsid w:val="00B76628"/>
    <w:rsid w:val="00B809FA"/>
    <w:rsid w:val="00B81287"/>
    <w:rsid w:val="00B84DB1"/>
    <w:rsid w:val="00B86511"/>
    <w:rsid w:val="00B901F8"/>
    <w:rsid w:val="00B916F6"/>
    <w:rsid w:val="00B9309E"/>
    <w:rsid w:val="00B95786"/>
    <w:rsid w:val="00B96ECC"/>
    <w:rsid w:val="00B97F0B"/>
    <w:rsid w:val="00BA0637"/>
    <w:rsid w:val="00BA20CD"/>
    <w:rsid w:val="00BA3046"/>
    <w:rsid w:val="00BA5304"/>
    <w:rsid w:val="00BA6EC8"/>
    <w:rsid w:val="00BA70BC"/>
    <w:rsid w:val="00BA77A1"/>
    <w:rsid w:val="00BB2B80"/>
    <w:rsid w:val="00BB3099"/>
    <w:rsid w:val="00BB3318"/>
    <w:rsid w:val="00BB3B96"/>
    <w:rsid w:val="00BB66C2"/>
    <w:rsid w:val="00BC04EF"/>
    <w:rsid w:val="00BC0DF7"/>
    <w:rsid w:val="00BC1A6C"/>
    <w:rsid w:val="00BC379F"/>
    <w:rsid w:val="00BC465F"/>
    <w:rsid w:val="00BC4E18"/>
    <w:rsid w:val="00BC6255"/>
    <w:rsid w:val="00BD4A85"/>
    <w:rsid w:val="00BD582F"/>
    <w:rsid w:val="00BD7D78"/>
    <w:rsid w:val="00BD7E12"/>
    <w:rsid w:val="00BD7E68"/>
    <w:rsid w:val="00BE2233"/>
    <w:rsid w:val="00BE346F"/>
    <w:rsid w:val="00BE3C32"/>
    <w:rsid w:val="00BE3F93"/>
    <w:rsid w:val="00BE4155"/>
    <w:rsid w:val="00BF136B"/>
    <w:rsid w:val="00BF18E9"/>
    <w:rsid w:val="00BF5663"/>
    <w:rsid w:val="00BF7ED0"/>
    <w:rsid w:val="00C04214"/>
    <w:rsid w:val="00C04A6B"/>
    <w:rsid w:val="00C04B66"/>
    <w:rsid w:val="00C12EF6"/>
    <w:rsid w:val="00C13946"/>
    <w:rsid w:val="00C15532"/>
    <w:rsid w:val="00C15D62"/>
    <w:rsid w:val="00C16A9F"/>
    <w:rsid w:val="00C20C6B"/>
    <w:rsid w:val="00C21007"/>
    <w:rsid w:val="00C21B3F"/>
    <w:rsid w:val="00C2283C"/>
    <w:rsid w:val="00C233DF"/>
    <w:rsid w:val="00C23793"/>
    <w:rsid w:val="00C26452"/>
    <w:rsid w:val="00C278AE"/>
    <w:rsid w:val="00C27E7C"/>
    <w:rsid w:val="00C31E07"/>
    <w:rsid w:val="00C32E6D"/>
    <w:rsid w:val="00C33C99"/>
    <w:rsid w:val="00C35070"/>
    <w:rsid w:val="00C35D4D"/>
    <w:rsid w:val="00C413F6"/>
    <w:rsid w:val="00C446AD"/>
    <w:rsid w:val="00C44881"/>
    <w:rsid w:val="00C46B1B"/>
    <w:rsid w:val="00C50DF9"/>
    <w:rsid w:val="00C52AD9"/>
    <w:rsid w:val="00C54208"/>
    <w:rsid w:val="00C543AF"/>
    <w:rsid w:val="00C54A65"/>
    <w:rsid w:val="00C618B8"/>
    <w:rsid w:val="00C64B4F"/>
    <w:rsid w:val="00C65741"/>
    <w:rsid w:val="00C66558"/>
    <w:rsid w:val="00C703DE"/>
    <w:rsid w:val="00C704E1"/>
    <w:rsid w:val="00C71343"/>
    <w:rsid w:val="00C71F12"/>
    <w:rsid w:val="00C727CF"/>
    <w:rsid w:val="00C754BC"/>
    <w:rsid w:val="00C758F0"/>
    <w:rsid w:val="00C76E98"/>
    <w:rsid w:val="00C804D8"/>
    <w:rsid w:val="00C804FB"/>
    <w:rsid w:val="00C81648"/>
    <w:rsid w:val="00C81CB8"/>
    <w:rsid w:val="00C85D31"/>
    <w:rsid w:val="00C90C07"/>
    <w:rsid w:val="00C9145D"/>
    <w:rsid w:val="00C93129"/>
    <w:rsid w:val="00C932FE"/>
    <w:rsid w:val="00C93A48"/>
    <w:rsid w:val="00C94525"/>
    <w:rsid w:val="00C94610"/>
    <w:rsid w:val="00CA0DE2"/>
    <w:rsid w:val="00CA41DE"/>
    <w:rsid w:val="00CA61B8"/>
    <w:rsid w:val="00CA6C1C"/>
    <w:rsid w:val="00CB292D"/>
    <w:rsid w:val="00CB408C"/>
    <w:rsid w:val="00CB734A"/>
    <w:rsid w:val="00CC1339"/>
    <w:rsid w:val="00CC3760"/>
    <w:rsid w:val="00CC3ACF"/>
    <w:rsid w:val="00CC3AD1"/>
    <w:rsid w:val="00CC4467"/>
    <w:rsid w:val="00CC48E2"/>
    <w:rsid w:val="00CC5163"/>
    <w:rsid w:val="00CC6797"/>
    <w:rsid w:val="00CD4940"/>
    <w:rsid w:val="00CD729E"/>
    <w:rsid w:val="00CE0CC7"/>
    <w:rsid w:val="00CE350A"/>
    <w:rsid w:val="00CF25C8"/>
    <w:rsid w:val="00CF6076"/>
    <w:rsid w:val="00CF653C"/>
    <w:rsid w:val="00CF7EA1"/>
    <w:rsid w:val="00D0269D"/>
    <w:rsid w:val="00D02A48"/>
    <w:rsid w:val="00D0318C"/>
    <w:rsid w:val="00D051AF"/>
    <w:rsid w:val="00D073CF"/>
    <w:rsid w:val="00D077D3"/>
    <w:rsid w:val="00D07EB9"/>
    <w:rsid w:val="00D10758"/>
    <w:rsid w:val="00D120DB"/>
    <w:rsid w:val="00D13D1B"/>
    <w:rsid w:val="00D17536"/>
    <w:rsid w:val="00D209AB"/>
    <w:rsid w:val="00D21953"/>
    <w:rsid w:val="00D2278B"/>
    <w:rsid w:val="00D229E3"/>
    <w:rsid w:val="00D2368B"/>
    <w:rsid w:val="00D2578F"/>
    <w:rsid w:val="00D30272"/>
    <w:rsid w:val="00D326F7"/>
    <w:rsid w:val="00D33DC2"/>
    <w:rsid w:val="00D34BD7"/>
    <w:rsid w:val="00D400E3"/>
    <w:rsid w:val="00D46096"/>
    <w:rsid w:val="00D4705D"/>
    <w:rsid w:val="00D47423"/>
    <w:rsid w:val="00D500DE"/>
    <w:rsid w:val="00D508E8"/>
    <w:rsid w:val="00D51619"/>
    <w:rsid w:val="00D520FA"/>
    <w:rsid w:val="00D5230A"/>
    <w:rsid w:val="00D52C00"/>
    <w:rsid w:val="00D559B7"/>
    <w:rsid w:val="00D64951"/>
    <w:rsid w:val="00D67356"/>
    <w:rsid w:val="00D70560"/>
    <w:rsid w:val="00D73E82"/>
    <w:rsid w:val="00D77ACF"/>
    <w:rsid w:val="00D81BD8"/>
    <w:rsid w:val="00D81DEF"/>
    <w:rsid w:val="00D82D78"/>
    <w:rsid w:val="00D83F8A"/>
    <w:rsid w:val="00D86129"/>
    <w:rsid w:val="00D86D06"/>
    <w:rsid w:val="00D874DD"/>
    <w:rsid w:val="00D8772F"/>
    <w:rsid w:val="00D8790F"/>
    <w:rsid w:val="00D935E5"/>
    <w:rsid w:val="00D93CE9"/>
    <w:rsid w:val="00D93E1E"/>
    <w:rsid w:val="00DA21D4"/>
    <w:rsid w:val="00DA330C"/>
    <w:rsid w:val="00DA3C51"/>
    <w:rsid w:val="00DA5AA5"/>
    <w:rsid w:val="00DA6F0A"/>
    <w:rsid w:val="00DB427A"/>
    <w:rsid w:val="00DB552A"/>
    <w:rsid w:val="00DB5738"/>
    <w:rsid w:val="00DC140B"/>
    <w:rsid w:val="00DC28D3"/>
    <w:rsid w:val="00DC381E"/>
    <w:rsid w:val="00DC5DE2"/>
    <w:rsid w:val="00DC65AF"/>
    <w:rsid w:val="00DC7AD0"/>
    <w:rsid w:val="00DD1260"/>
    <w:rsid w:val="00DD17B6"/>
    <w:rsid w:val="00DD21D9"/>
    <w:rsid w:val="00DD57DA"/>
    <w:rsid w:val="00DE1F21"/>
    <w:rsid w:val="00DE3156"/>
    <w:rsid w:val="00DE44DD"/>
    <w:rsid w:val="00DE643E"/>
    <w:rsid w:val="00DF0614"/>
    <w:rsid w:val="00DF11F4"/>
    <w:rsid w:val="00DF2821"/>
    <w:rsid w:val="00DF2BD9"/>
    <w:rsid w:val="00DF4AE9"/>
    <w:rsid w:val="00DF5547"/>
    <w:rsid w:val="00E00CC3"/>
    <w:rsid w:val="00E04FA7"/>
    <w:rsid w:val="00E11647"/>
    <w:rsid w:val="00E13575"/>
    <w:rsid w:val="00E175DE"/>
    <w:rsid w:val="00E21641"/>
    <w:rsid w:val="00E21A4B"/>
    <w:rsid w:val="00E24305"/>
    <w:rsid w:val="00E25FB2"/>
    <w:rsid w:val="00E2649E"/>
    <w:rsid w:val="00E264E7"/>
    <w:rsid w:val="00E3099C"/>
    <w:rsid w:val="00E30EA4"/>
    <w:rsid w:val="00E3192F"/>
    <w:rsid w:val="00E319FD"/>
    <w:rsid w:val="00E31FD4"/>
    <w:rsid w:val="00E35CE6"/>
    <w:rsid w:val="00E36DA1"/>
    <w:rsid w:val="00E40253"/>
    <w:rsid w:val="00E40A1F"/>
    <w:rsid w:val="00E41A92"/>
    <w:rsid w:val="00E44FAE"/>
    <w:rsid w:val="00E45126"/>
    <w:rsid w:val="00E45518"/>
    <w:rsid w:val="00E4635F"/>
    <w:rsid w:val="00E47299"/>
    <w:rsid w:val="00E473EE"/>
    <w:rsid w:val="00E52070"/>
    <w:rsid w:val="00E57401"/>
    <w:rsid w:val="00E60899"/>
    <w:rsid w:val="00E60B37"/>
    <w:rsid w:val="00E6426D"/>
    <w:rsid w:val="00E65009"/>
    <w:rsid w:val="00E72491"/>
    <w:rsid w:val="00E7256D"/>
    <w:rsid w:val="00E72D98"/>
    <w:rsid w:val="00E72F61"/>
    <w:rsid w:val="00E730EE"/>
    <w:rsid w:val="00E7463E"/>
    <w:rsid w:val="00E75A04"/>
    <w:rsid w:val="00E76D59"/>
    <w:rsid w:val="00E81171"/>
    <w:rsid w:val="00E85DB5"/>
    <w:rsid w:val="00E87D5A"/>
    <w:rsid w:val="00E930D5"/>
    <w:rsid w:val="00E93549"/>
    <w:rsid w:val="00E954AC"/>
    <w:rsid w:val="00E95BD8"/>
    <w:rsid w:val="00E96568"/>
    <w:rsid w:val="00EA16F2"/>
    <w:rsid w:val="00EA31CA"/>
    <w:rsid w:val="00EA6431"/>
    <w:rsid w:val="00EA7985"/>
    <w:rsid w:val="00EA7E04"/>
    <w:rsid w:val="00EA7E92"/>
    <w:rsid w:val="00EB5DCC"/>
    <w:rsid w:val="00EB7F8C"/>
    <w:rsid w:val="00EC2808"/>
    <w:rsid w:val="00EC3C4E"/>
    <w:rsid w:val="00EC4666"/>
    <w:rsid w:val="00EC6AAD"/>
    <w:rsid w:val="00EC7EF3"/>
    <w:rsid w:val="00EC7FD6"/>
    <w:rsid w:val="00ED4E7C"/>
    <w:rsid w:val="00ED7EDE"/>
    <w:rsid w:val="00EE34B9"/>
    <w:rsid w:val="00EE4A54"/>
    <w:rsid w:val="00EF011B"/>
    <w:rsid w:val="00EF2C18"/>
    <w:rsid w:val="00EF7FCF"/>
    <w:rsid w:val="00F00ABB"/>
    <w:rsid w:val="00F03108"/>
    <w:rsid w:val="00F043E9"/>
    <w:rsid w:val="00F04B76"/>
    <w:rsid w:val="00F116DE"/>
    <w:rsid w:val="00F1184E"/>
    <w:rsid w:val="00F12141"/>
    <w:rsid w:val="00F141D7"/>
    <w:rsid w:val="00F14C09"/>
    <w:rsid w:val="00F156AB"/>
    <w:rsid w:val="00F17939"/>
    <w:rsid w:val="00F2010D"/>
    <w:rsid w:val="00F20A8C"/>
    <w:rsid w:val="00F22C85"/>
    <w:rsid w:val="00F22E87"/>
    <w:rsid w:val="00F23D9E"/>
    <w:rsid w:val="00F24B9F"/>
    <w:rsid w:val="00F261A8"/>
    <w:rsid w:val="00F27EC9"/>
    <w:rsid w:val="00F31047"/>
    <w:rsid w:val="00F32D12"/>
    <w:rsid w:val="00F36AFD"/>
    <w:rsid w:val="00F37D15"/>
    <w:rsid w:val="00F4259C"/>
    <w:rsid w:val="00F44B88"/>
    <w:rsid w:val="00F4620A"/>
    <w:rsid w:val="00F475A7"/>
    <w:rsid w:val="00F478CC"/>
    <w:rsid w:val="00F51128"/>
    <w:rsid w:val="00F51B1C"/>
    <w:rsid w:val="00F538C9"/>
    <w:rsid w:val="00F53D7F"/>
    <w:rsid w:val="00F556EF"/>
    <w:rsid w:val="00F57F3E"/>
    <w:rsid w:val="00F60D7C"/>
    <w:rsid w:val="00F6217A"/>
    <w:rsid w:val="00F62305"/>
    <w:rsid w:val="00F65FD0"/>
    <w:rsid w:val="00F730B9"/>
    <w:rsid w:val="00F7458E"/>
    <w:rsid w:val="00F75A36"/>
    <w:rsid w:val="00F76453"/>
    <w:rsid w:val="00F76A46"/>
    <w:rsid w:val="00F80606"/>
    <w:rsid w:val="00F83388"/>
    <w:rsid w:val="00F84E24"/>
    <w:rsid w:val="00F856EA"/>
    <w:rsid w:val="00F859C8"/>
    <w:rsid w:val="00F86FA1"/>
    <w:rsid w:val="00F94979"/>
    <w:rsid w:val="00F9549E"/>
    <w:rsid w:val="00F95660"/>
    <w:rsid w:val="00F959AF"/>
    <w:rsid w:val="00F95AA7"/>
    <w:rsid w:val="00F9627E"/>
    <w:rsid w:val="00FA02E1"/>
    <w:rsid w:val="00FA162C"/>
    <w:rsid w:val="00FA1B32"/>
    <w:rsid w:val="00FA7F51"/>
    <w:rsid w:val="00FB0E17"/>
    <w:rsid w:val="00FB22B5"/>
    <w:rsid w:val="00FB22C1"/>
    <w:rsid w:val="00FB27F3"/>
    <w:rsid w:val="00FB58E9"/>
    <w:rsid w:val="00FB591D"/>
    <w:rsid w:val="00FB77F5"/>
    <w:rsid w:val="00FC453C"/>
    <w:rsid w:val="00FC5576"/>
    <w:rsid w:val="00FC63D3"/>
    <w:rsid w:val="00FD095A"/>
    <w:rsid w:val="00FD2B7D"/>
    <w:rsid w:val="00FD2D66"/>
    <w:rsid w:val="00FD2D84"/>
    <w:rsid w:val="00FD5EB1"/>
    <w:rsid w:val="00FD733F"/>
    <w:rsid w:val="00FE29EB"/>
    <w:rsid w:val="00FE3477"/>
    <w:rsid w:val="00FE3DC2"/>
    <w:rsid w:val="00FE544B"/>
    <w:rsid w:val="00FE5C7E"/>
    <w:rsid w:val="00FE5D1D"/>
    <w:rsid w:val="00FF01C3"/>
    <w:rsid w:val="00FF055E"/>
    <w:rsid w:val="00FF1C65"/>
    <w:rsid w:val="00FF1F11"/>
    <w:rsid w:val="00FF230A"/>
    <w:rsid w:val="00FF241D"/>
    <w:rsid w:val="00FF3506"/>
    <w:rsid w:val="00FF386D"/>
    <w:rsid w:val="00FF5E09"/>
    <w:rsid w:val="00FF694E"/>
    <w:rsid w:val="00FF7283"/>
    <w:rsid w:val="030B3852"/>
    <w:rsid w:val="04572C07"/>
    <w:rsid w:val="071E5BBC"/>
    <w:rsid w:val="0AC27B54"/>
    <w:rsid w:val="0BB804DC"/>
    <w:rsid w:val="0BD6798D"/>
    <w:rsid w:val="0E1B1DFE"/>
    <w:rsid w:val="0E8D1CD1"/>
    <w:rsid w:val="0F9E2EB6"/>
    <w:rsid w:val="125A1DDA"/>
    <w:rsid w:val="166C2EB0"/>
    <w:rsid w:val="18D96D49"/>
    <w:rsid w:val="192C588D"/>
    <w:rsid w:val="19356A09"/>
    <w:rsid w:val="194C7602"/>
    <w:rsid w:val="1BCB1737"/>
    <w:rsid w:val="1C2F55F7"/>
    <w:rsid w:val="1C415204"/>
    <w:rsid w:val="1C984039"/>
    <w:rsid w:val="1D0D2C76"/>
    <w:rsid w:val="1D6C0430"/>
    <w:rsid w:val="1F974FE3"/>
    <w:rsid w:val="1FBE6093"/>
    <w:rsid w:val="20E25363"/>
    <w:rsid w:val="212865E8"/>
    <w:rsid w:val="223628DD"/>
    <w:rsid w:val="23291DA0"/>
    <w:rsid w:val="233445A1"/>
    <w:rsid w:val="26A36DE7"/>
    <w:rsid w:val="27B93122"/>
    <w:rsid w:val="27CF76F1"/>
    <w:rsid w:val="2A92337D"/>
    <w:rsid w:val="2AB77CFC"/>
    <w:rsid w:val="2B8A6344"/>
    <w:rsid w:val="2C274DD8"/>
    <w:rsid w:val="2E8A13EC"/>
    <w:rsid w:val="30D73C82"/>
    <w:rsid w:val="31B4279C"/>
    <w:rsid w:val="31F52221"/>
    <w:rsid w:val="34015D0A"/>
    <w:rsid w:val="381728B9"/>
    <w:rsid w:val="381854B7"/>
    <w:rsid w:val="387E5918"/>
    <w:rsid w:val="39B55F3C"/>
    <w:rsid w:val="3DDD19B7"/>
    <w:rsid w:val="3E9D7344"/>
    <w:rsid w:val="42387D90"/>
    <w:rsid w:val="46EC614C"/>
    <w:rsid w:val="486677EA"/>
    <w:rsid w:val="4A8550B8"/>
    <w:rsid w:val="4C3A3C91"/>
    <w:rsid w:val="4C9B5BF3"/>
    <w:rsid w:val="4CC44891"/>
    <w:rsid w:val="4D70781E"/>
    <w:rsid w:val="4DC21730"/>
    <w:rsid w:val="4E5A5E03"/>
    <w:rsid w:val="50B27163"/>
    <w:rsid w:val="50E1335E"/>
    <w:rsid w:val="51BF1818"/>
    <w:rsid w:val="548A3C0F"/>
    <w:rsid w:val="559C1F81"/>
    <w:rsid w:val="591B5167"/>
    <w:rsid w:val="5A1E14D7"/>
    <w:rsid w:val="5E226936"/>
    <w:rsid w:val="5FF44BDA"/>
    <w:rsid w:val="62127F24"/>
    <w:rsid w:val="62923053"/>
    <w:rsid w:val="646A4F0F"/>
    <w:rsid w:val="6653189F"/>
    <w:rsid w:val="69C73B2F"/>
    <w:rsid w:val="69C764BE"/>
    <w:rsid w:val="6A9010AF"/>
    <w:rsid w:val="6D0511A7"/>
    <w:rsid w:val="6E7C6E8D"/>
    <w:rsid w:val="72BF6E1A"/>
    <w:rsid w:val="74527217"/>
    <w:rsid w:val="75FD2966"/>
    <w:rsid w:val="765C00CF"/>
    <w:rsid w:val="76C523D3"/>
    <w:rsid w:val="78693806"/>
    <w:rsid w:val="78F31C16"/>
    <w:rsid w:val="79021FBD"/>
    <w:rsid w:val="79167FA2"/>
    <w:rsid w:val="79306B63"/>
    <w:rsid w:val="7A822EEF"/>
    <w:rsid w:val="7BAD0FE6"/>
    <w:rsid w:val="7BCC6E36"/>
    <w:rsid w:val="7D214091"/>
    <w:rsid w:val="7E66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0"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E792C"/>
    <w:pPr>
      <w:widowControl w:val="0"/>
      <w:jc w:val="both"/>
    </w:pPr>
    <w:rPr>
      <w:kern w:val="2"/>
      <w:sz w:val="21"/>
      <w:szCs w:val="24"/>
    </w:rPr>
  </w:style>
  <w:style w:type="paragraph" w:styleId="10">
    <w:name w:val="heading 1"/>
    <w:basedOn w:val="a2"/>
    <w:next w:val="a2"/>
    <w:link w:val="1Char"/>
    <w:uiPriority w:val="99"/>
    <w:qFormat/>
    <w:rsid w:val="006E792C"/>
    <w:pPr>
      <w:widowControl/>
      <w:spacing w:before="100" w:beforeAutospacing="1" w:after="100" w:afterAutospacing="1"/>
      <w:jc w:val="left"/>
      <w:outlineLvl w:val="0"/>
    </w:pPr>
    <w:rPr>
      <w:rFonts w:ascii="宋体" w:hAnsi="宋体"/>
      <w:b/>
      <w:bCs/>
      <w:kern w:val="36"/>
      <w:sz w:val="48"/>
      <w:szCs w:val="48"/>
    </w:rPr>
  </w:style>
  <w:style w:type="paragraph" w:styleId="21">
    <w:name w:val="heading 2"/>
    <w:basedOn w:val="a2"/>
    <w:next w:val="a2"/>
    <w:link w:val="2Char2"/>
    <w:uiPriority w:val="99"/>
    <w:qFormat/>
    <w:rsid w:val="006E792C"/>
    <w:pPr>
      <w:keepNext/>
      <w:keepLines/>
      <w:spacing w:before="260" w:after="260" w:line="415" w:lineRule="auto"/>
      <w:outlineLvl w:val="1"/>
    </w:pPr>
    <w:rPr>
      <w:rFonts w:ascii="Arial" w:eastAsia="黑体" w:hAnsi="Arial"/>
      <w:b/>
      <w:bCs/>
      <w:sz w:val="32"/>
      <w:szCs w:val="32"/>
    </w:rPr>
  </w:style>
  <w:style w:type="paragraph" w:styleId="3">
    <w:name w:val="heading 3"/>
    <w:basedOn w:val="a2"/>
    <w:next w:val="a2"/>
    <w:link w:val="3Char1"/>
    <w:qFormat/>
    <w:rsid w:val="006E792C"/>
    <w:pPr>
      <w:keepNext/>
      <w:keepLines/>
      <w:spacing w:before="260" w:after="260" w:line="415" w:lineRule="auto"/>
      <w:outlineLvl w:val="2"/>
    </w:pPr>
    <w:rPr>
      <w:b/>
      <w:bCs/>
      <w:sz w:val="32"/>
      <w:szCs w:val="32"/>
    </w:rPr>
  </w:style>
  <w:style w:type="paragraph" w:styleId="4">
    <w:name w:val="heading 4"/>
    <w:basedOn w:val="a2"/>
    <w:next w:val="a2"/>
    <w:link w:val="4Char"/>
    <w:uiPriority w:val="99"/>
    <w:qFormat/>
    <w:rsid w:val="006E792C"/>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uiPriority w:val="99"/>
    <w:qFormat/>
    <w:rsid w:val="006E792C"/>
    <w:pPr>
      <w:keepNext/>
      <w:keepLines/>
      <w:spacing w:before="280" w:after="290" w:line="372" w:lineRule="auto"/>
      <w:outlineLvl w:val="4"/>
    </w:pPr>
    <w:rPr>
      <w:rFonts w:ascii="Calibri" w:hAnsi="Calibri"/>
      <w:b/>
      <w:bCs/>
      <w:sz w:val="28"/>
      <w:szCs w:val="28"/>
    </w:rPr>
  </w:style>
  <w:style w:type="paragraph" w:styleId="6">
    <w:name w:val="heading 6"/>
    <w:basedOn w:val="a2"/>
    <w:next w:val="a2"/>
    <w:link w:val="6Char"/>
    <w:uiPriority w:val="99"/>
    <w:qFormat/>
    <w:rsid w:val="006E792C"/>
    <w:pPr>
      <w:keepNext/>
      <w:keepLines/>
      <w:spacing w:before="240" w:after="64" w:line="317" w:lineRule="auto"/>
      <w:outlineLvl w:val="5"/>
    </w:pPr>
    <w:rPr>
      <w:rFonts w:ascii="Cambria" w:hAnsi="Cambria"/>
      <w:b/>
      <w:bCs/>
      <w:sz w:val="24"/>
    </w:rPr>
  </w:style>
  <w:style w:type="paragraph" w:styleId="7">
    <w:name w:val="heading 7"/>
    <w:basedOn w:val="a2"/>
    <w:next w:val="a2"/>
    <w:link w:val="7Char"/>
    <w:uiPriority w:val="99"/>
    <w:qFormat/>
    <w:rsid w:val="006E792C"/>
    <w:pPr>
      <w:keepNext/>
      <w:keepLines/>
      <w:spacing w:before="240" w:after="64" w:line="317" w:lineRule="auto"/>
      <w:outlineLvl w:val="6"/>
    </w:pPr>
    <w:rPr>
      <w:rFonts w:ascii="Calibri" w:hAnsi="Calibri"/>
      <w:b/>
      <w:bCs/>
      <w:sz w:val="24"/>
    </w:rPr>
  </w:style>
  <w:style w:type="paragraph" w:styleId="8">
    <w:name w:val="heading 8"/>
    <w:basedOn w:val="a2"/>
    <w:next w:val="a2"/>
    <w:link w:val="8Char"/>
    <w:uiPriority w:val="99"/>
    <w:qFormat/>
    <w:rsid w:val="006E792C"/>
    <w:pPr>
      <w:keepNext/>
      <w:keepLines/>
      <w:spacing w:before="240" w:after="64" w:line="317" w:lineRule="auto"/>
      <w:outlineLvl w:val="7"/>
    </w:pPr>
    <w:rPr>
      <w:rFonts w:ascii="Cambria" w:hAnsi="Cambria"/>
      <w:sz w:val="24"/>
    </w:rPr>
  </w:style>
  <w:style w:type="paragraph" w:styleId="9">
    <w:name w:val="heading 9"/>
    <w:basedOn w:val="a2"/>
    <w:next w:val="a2"/>
    <w:link w:val="9Char"/>
    <w:uiPriority w:val="99"/>
    <w:qFormat/>
    <w:rsid w:val="006E792C"/>
    <w:pPr>
      <w:keepNext/>
      <w:keepLines/>
      <w:spacing w:before="240" w:after="64" w:line="317"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qFormat/>
    <w:rsid w:val="006E792C"/>
    <w:rPr>
      <w:b/>
      <w:bCs/>
    </w:rPr>
  </w:style>
  <w:style w:type="paragraph" w:styleId="a7">
    <w:name w:val="annotation text"/>
    <w:basedOn w:val="a2"/>
    <w:link w:val="Char"/>
    <w:uiPriority w:val="99"/>
    <w:qFormat/>
    <w:rsid w:val="006E792C"/>
    <w:pPr>
      <w:jc w:val="left"/>
    </w:pPr>
  </w:style>
  <w:style w:type="paragraph" w:styleId="70">
    <w:name w:val="toc 7"/>
    <w:basedOn w:val="a2"/>
    <w:next w:val="a2"/>
    <w:uiPriority w:val="39"/>
    <w:qFormat/>
    <w:rsid w:val="006E792C"/>
    <w:pPr>
      <w:ind w:leftChars="1200" w:left="2520"/>
    </w:pPr>
    <w:rPr>
      <w:rFonts w:ascii="Calibri" w:hAnsi="Calibri"/>
      <w:szCs w:val="22"/>
    </w:rPr>
  </w:style>
  <w:style w:type="paragraph" w:styleId="a8">
    <w:name w:val="Body Text First Indent"/>
    <w:basedOn w:val="a9"/>
    <w:link w:val="Char0"/>
    <w:uiPriority w:val="99"/>
    <w:qFormat/>
    <w:rsid w:val="006E792C"/>
    <w:pPr>
      <w:tabs>
        <w:tab w:val="left" w:pos="420"/>
      </w:tabs>
      <w:adjustRightInd/>
      <w:spacing w:after="120" w:line="240" w:lineRule="auto"/>
      <w:ind w:leftChars="0" w:left="0" w:rightChars="0" w:right="0" w:firstLineChars="100" w:firstLine="420"/>
      <w:jc w:val="both"/>
      <w:textAlignment w:val="auto"/>
    </w:pPr>
    <w:rPr>
      <w:sz w:val="24"/>
      <w:szCs w:val="24"/>
    </w:rPr>
  </w:style>
  <w:style w:type="paragraph" w:styleId="a9">
    <w:name w:val="Body Text"/>
    <w:basedOn w:val="a2"/>
    <w:link w:val="Char3"/>
    <w:uiPriority w:val="99"/>
    <w:qFormat/>
    <w:rsid w:val="006E792C"/>
    <w:pPr>
      <w:adjustRightInd w:val="0"/>
      <w:spacing w:after="60" w:line="360" w:lineRule="atLeast"/>
      <w:ind w:leftChars="30" w:left="72" w:rightChars="30" w:right="30"/>
      <w:jc w:val="center"/>
      <w:textAlignment w:val="baseline"/>
    </w:pPr>
    <w:rPr>
      <w:kern w:val="0"/>
      <w:sz w:val="20"/>
      <w:szCs w:val="20"/>
    </w:rPr>
  </w:style>
  <w:style w:type="paragraph" w:styleId="aa">
    <w:name w:val="table of authorities"/>
    <w:basedOn w:val="a2"/>
    <w:next w:val="a2"/>
    <w:uiPriority w:val="99"/>
    <w:qFormat/>
    <w:rsid w:val="006E792C"/>
    <w:pPr>
      <w:ind w:leftChars="200" w:left="420"/>
    </w:pPr>
  </w:style>
  <w:style w:type="paragraph" w:styleId="ab">
    <w:name w:val="Normal Indent"/>
    <w:basedOn w:val="a2"/>
    <w:uiPriority w:val="99"/>
    <w:qFormat/>
    <w:rsid w:val="006E792C"/>
    <w:pPr>
      <w:ind w:firstLineChars="200" w:firstLine="420"/>
    </w:pPr>
  </w:style>
  <w:style w:type="paragraph" w:styleId="ac">
    <w:name w:val="caption"/>
    <w:basedOn w:val="a2"/>
    <w:next w:val="a2"/>
    <w:uiPriority w:val="99"/>
    <w:qFormat/>
    <w:rsid w:val="006E792C"/>
    <w:rPr>
      <w:rFonts w:ascii="Cambria" w:eastAsia="黑体" w:hAnsi="Cambria"/>
      <w:sz w:val="20"/>
      <w:szCs w:val="20"/>
    </w:rPr>
  </w:style>
  <w:style w:type="paragraph" w:styleId="ad">
    <w:name w:val="Document Map"/>
    <w:basedOn w:val="a2"/>
    <w:link w:val="Char1"/>
    <w:uiPriority w:val="99"/>
    <w:qFormat/>
    <w:rsid w:val="006E792C"/>
    <w:pPr>
      <w:shd w:val="clear" w:color="auto" w:fill="000080"/>
    </w:pPr>
    <w:rPr>
      <w:kern w:val="0"/>
      <w:sz w:val="20"/>
      <w:shd w:val="clear" w:color="auto" w:fill="000080"/>
    </w:rPr>
  </w:style>
  <w:style w:type="paragraph" w:styleId="ae">
    <w:name w:val="toa heading"/>
    <w:basedOn w:val="aa"/>
    <w:next w:val="a2"/>
    <w:uiPriority w:val="99"/>
    <w:qFormat/>
    <w:rsid w:val="006E792C"/>
    <w:pPr>
      <w:spacing w:before="120"/>
    </w:pPr>
    <w:rPr>
      <w:rFonts w:ascii="Arial" w:hAnsi="Arial" w:cs="Arial"/>
      <w:sz w:val="24"/>
    </w:rPr>
  </w:style>
  <w:style w:type="paragraph" w:styleId="af">
    <w:name w:val="Body Text Indent"/>
    <w:basedOn w:val="a2"/>
    <w:link w:val="Char10"/>
    <w:qFormat/>
    <w:rsid w:val="006E792C"/>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40">
    <w:name w:val="index 4"/>
    <w:basedOn w:val="a2"/>
    <w:next w:val="a2"/>
    <w:qFormat/>
    <w:rsid w:val="006E792C"/>
    <w:pPr>
      <w:ind w:leftChars="600" w:left="600"/>
    </w:pPr>
  </w:style>
  <w:style w:type="paragraph" w:styleId="50">
    <w:name w:val="toc 5"/>
    <w:basedOn w:val="a2"/>
    <w:next w:val="a2"/>
    <w:uiPriority w:val="39"/>
    <w:qFormat/>
    <w:rsid w:val="006E792C"/>
    <w:pPr>
      <w:tabs>
        <w:tab w:val="right" w:leader="dot" w:pos="8296"/>
      </w:tabs>
      <w:ind w:leftChars="500" w:left="1050"/>
    </w:pPr>
    <w:rPr>
      <w:rFonts w:ascii="Calibri" w:hAnsi="Calibri"/>
      <w:szCs w:val="22"/>
    </w:rPr>
  </w:style>
  <w:style w:type="paragraph" w:styleId="30">
    <w:name w:val="toc 3"/>
    <w:basedOn w:val="a2"/>
    <w:next w:val="a2"/>
    <w:uiPriority w:val="39"/>
    <w:unhideWhenUsed/>
    <w:qFormat/>
    <w:rsid w:val="006E792C"/>
    <w:pPr>
      <w:widowControl/>
      <w:spacing w:after="100" w:line="276" w:lineRule="auto"/>
      <w:ind w:left="440"/>
      <w:jc w:val="left"/>
    </w:pPr>
    <w:rPr>
      <w:rFonts w:ascii="Calibri" w:hAnsi="Calibri"/>
      <w:kern w:val="0"/>
      <w:sz w:val="22"/>
      <w:szCs w:val="22"/>
    </w:rPr>
  </w:style>
  <w:style w:type="paragraph" w:styleId="af0">
    <w:name w:val="Plain Text"/>
    <w:basedOn w:val="a2"/>
    <w:link w:val="Char2"/>
    <w:qFormat/>
    <w:rsid w:val="006E792C"/>
    <w:rPr>
      <w:rFonts w:ascii="宋体"/>
      <w:bCs/>
    </w:rPr>
  </w:style>
  <w:style w:type="paragraph" w:styleId="80">
    <w:name w:val="toc 8"/>
    <w:basedOn w:val="a2"/>
    <w:next w:val="a2"/>
    <w:uiPriority w:val="39"/>
    <w:qFormat/>
    <w:rsid w:val="006E792C"/>
    <w:pPr>
      <w:ind w:leftChars="1400" w:left="2940"/>
    </w:pPr>
    <w:rPr>
      <w:rFonts w:ascii="Calibri" w:hAnsi="Calibri"/>
      <w:szCs w:val="22"/>
    </w:rPr>
  </w:style>
  <w:style w:type="paragraph" w:styleId="af1">
    <w:name w:val="Date"/>
    <w:basedOn w:val="a2"/>
    <w:next w:val="a2"/>
    <w:link w:val="Char4"/>
    <w:uiPriority w:val="99"/>
    <w:qFormat/>
    <w:rsid w:val="006E792C"/>
    <w:pPr>
      <w:ind w:leftChars="2500" w:left="100"/>
    </w:pPr>
  </w:style>
  <w:style w:type="paragraph" w:styleId="22">
    <w:name w:val="Body Text Indent 2"/>
    <w:basedOn w:val="a2"/>
    <w:link w:val="2Char"/>
    <w:uiPriority w:val="99"/>
    <w:qFormat/>
    <w:rsid w:val="006E792C"/>
    <w:pPr>
      <w:spacing w:after="120" w:line="480" w:lineRule="auto"/>
      <w:ind w:leftChars="200" w:left="420"/>
    </w:pPr>
  </w:style>
  <w:style w:type="paragraph" w:styleId="af2">
    <w:name w:val="Balloon Text"/>
    <w:basedOn w:val="a2"/>
    <w:link w:val="Char5"/>
    <w:uiPriority w:val="99"/>
    <w:qFormat/>
    <w:rsid w:val="006E792C"/>
    <w:rPr>
      <w:sz w:val="18"/>
      <w:szCs w:val="18"/>
    </w:rPr>
  </w:style>
  <w:style w:type="paragraph" w:styleId="af3">
    <w:name w:val="footer"/>
    <w:basedOn w:val="a2"/>
    <w:link w:val="Char6"/>
    <w:uiPriority w:val="99"/>
    <w:qFormat/>
    <w:rsid w:val="006E792C"/>
    <w:pPr>
      <w:tabs>
        <w:tab w:val="center" w:pos="4153"/>
        <w:tab w:val="right" w:pos="8306"/>
      </w:tabs>
      <w:snapToGrid w:val="0"/>
      <w:jc w:val="left"/>
    </w:pPr>
    <w:rPr>
      <w:sz w:val="18"/>
      <w:szCs w:val="18"/>
    </w:rPr>
  </w:style>
  <w:style w:type="paragraph" w:styleId="23">
    <w:name w:val="Body Text First Indent 2"/>
    <w:basedOn w:val="af"/>
    <w:link w:val="2Char0"/>
    <w:uiPriority w:val="99"/>
    <w:unhideWhenUsed/>
    <w:qFormat/>
    <w:rsid w:val="006E792C"/>
    <w:pPr>
      <w:widowControl w:val="0"/>
      <w:overflowPunct/>
      <w:autoSpaceDE/>
      <w:autoSpaceDN/>
      <w:adjustRightInd/>
      <w:ind w:firstLineChars="200" w:firstLine="420"/>
      <w:textAlignment w:val="auto"/>
    </w:pPr>
    <w:rPr>
      <w:rFonts w:ascii="Times New Roman"/>
      <w:spacing w:val="0"/>
      <w:szCs w:val="24"/>
    </w:rPr>
  </w:style>
  <w:style w:type="paragraph" w:styleId="af4">
    <w:name w:val="header"/>
    <w:basedOn w:val="a2"/>
    <w:link w:val="Char7"/>
    <w:uiPriority w:val="99"/>
    <w:qFormat/>
    <w:rsid w:val="006E792C"/>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unhideWhenUsed/>
    <w:qFormat/>
    <w:rsid w:val="006E792C"/>
    <w:pPr>
      <w:widowControl/>
      <w:spacing w:after="100" w:line="276" w:lineRule="auto"/>
      <w:jc w:val="left"/>
    </w:pPr>
    <w:rPr>
      <w:rFonts w:ascii="Calibri" w:hAnsi="Calibri"/>
      <w:kern w:val="0"/>
      <w:sz w:val="22"/>
      <w:szCs w:val="22"/>
    </w:rPr>
  </w:style>
  <w:style w:type="paragraph" w:styleId="41">
    <w:name w:val="toc 4"/>
    <w:basedOn w:val="a2"/>
    <w:next w:val="a2"/>
    <w:uiPriority w:val="39"/>
    <w:qFormat/>
    <w:rsid w:val="006E792C"/>
    <w:pPr>
      <w:tabs>
        <w:tab w:val="left" w:pos="1890"/>
        <w:tab w:val="right" w:leader="dot" w:pos="8296"/>
      </w:tabs>
      <w:ind w:leftChars="300" w:left="630"/>
    </w:pPr>
    <w:rPr>
      <w:rFonts w:ascii="Calibri" w:hAnsi="Calibri"/>
      <w:szCs w:val="22"/>
    </w:rPr>
  </w:style>
  <w:style w:type="paragraph" w:styleId="af5">
    <w:name w:val="Subtitle"/>
    <w:basedOn w:val="a2"/>
    <w:next w:val="a2"/>
    <w:qFormat/>
    <w:rsid w:val="006E792C"/>
    <w:pPr>
      <w:spacing w:before="240" w:after="60" w:line="312" w:lineRule="auto"/>
      <w:jc w:val="center"/>
      <w:outlineLvl w:val="1"/>
    </w:pPr>
    <w:rPr>
      <w:rFonts w:ascii="Arial" w:eastAsia="黑体" w:hAnsi="Arial"/>
      <w:b/>
      <w:bCs/>
      <w:sz w:val="32"/>
      <w:szCs w:val="32"/>
    </w:rPr>
  </w:style>
  <w:style w:type="paragraph" w:styleId="af6">
    <w:name w:val="footnote text"/>
    <w:basedOn w:val="a2"/>
    <w:link w:val="Char8"/>
    <w:qFormat/>
    <w:rsid w:val="006E792C"/>
    <w:pPr>
      <w:widowControl/>
      <w:jc w:val="left"/>
    </w:pPr>
    <w:rPr>
      <w:kern w:val="0"/>
      <w:sz w:val="20"/>
      <w:szCs w:val="20"/>
      <w:lang w:val="de-DE"/>
    </w:rPr>
  </w:style>
  <w:style w:type="paragraph" w:styleId="60">
    <w:name w:val="toc 6"/>
    <w:basedOn w:val="a2"/>
    <w:next w:val="a2"/>
    <w:uiPriority w:val="39"/>
    <w:qFormat/>
    <w:rsid w:val="006E792C"/>
    <w:pPr>
      <w:ind w:leftChars="1000" w:left="2100"/>
    </w:pPr>
    <w:rPr>
      <w:rFonts w:ascii="Calibri" w:hAnsi="Calibri"/>
      <w:szCs w:val="22"/>
    </w:rPr>
  </w:style>
  <w:style w:type="paragraph" w:styleId="31">
    <w:name w:val="Body Text Indent 3"/>
    <w:basedOn w:val="a2"/>
    <w:link w:val="3Char"/>
    <w:uiPriority w:val="99"/>
    <w:unhideWhenUsed/>
    <w:qFormat/>
    <w:rsid w:val="006E792C"/>
    <w:pPr>
      <w:spacing w:after="120"/>
      <w:ind w:leftChars="200" w:left="420"/>
    </w:pPr>
    <w:rPr>
      <w:sz w:val="16"/>
      <w:szCs w:val="16"/>
    </w:rPr>
  </w:style>
  <w:style w:type="paragraph" w:styleId="24">
    <w:name w:val="toc 2"/>
    <w:basedOn w:val="a2"/>
    <w:next w:val="a2"/>
    <w:uiPriority w:val="39"/>
    <w:unhideWhenUsed/>
    <w:qFormat/>
    <w:rsid w:val="006E792C"/>
    <w:pPr>
      <w:widowControl/>
      <w:spacing w:after="100" w:line="276" w:lineRule="auto"/>
      <w:ind w:left="220"/>
      <w:jc w:val="left"/>
    </w:pPr>
    <w:rPr>
      <w:rFonts w:ascii="Calibri" w:hAnsi="Calibri"/>
      <w:kern w:val="0"/>
      <w:sz w:val="22"/>
      <w:szCs w:val="22"/>
    </w:rPr>
  </w:style>
  <w:style w:type="paragraph" w:styleId="90">
    <w:name w:val="toc 9"/>
    <w:basedOn w:val="a2"/>
    <w:next w:val="a2"/>
    <w:uiPriority w:val="39"/>
    <w:qFormat/>
    <w:rsid w:val="006E792C"/>
    <w:pPr>
      <w:ind w:leftChars="1600" w:left="3360"/>
    </w:pPr>
    <w:rPr>
      <w:rFonts w:ascii="Calibri" w:hAnsi="Calibri"/>
      <w:szCs w:val="22"/>
    </w:rPr>
  </w:style>
  <w:style w:type="paragraph" w:styleId="25">
    <w:name w:val="Body Text 2"/>
    <w:basedOn w:val="a2"/>
    <w:link w:val="2Char1"/>
    <w:uiPriority w:val="99"/>
    <w:qFormat/>
    <w:rsid w:val="006E792C"/>
    <w:pPr>
      <w:spacing w:after="120" w:line="480" w:lineRule="auto"/>
    </w:pPr>
    <w:rPr>
      <w:kern w:val="0"/>
      <w:sz w:val="24"/>
    </w:rPr>
  </w:style>
  <w:style w:type="paragraph" w:styleId="HTML">
    <w:name w:val="HTML Preformatted"/>
    <w:basedOn w:val="a2"/>
    <w:uiPriority w:val="99"/>
    <w:qFormat/>
    <w:rsid w:val="006E7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7">
    <w:name w:val="Normal (Web)"/>
    <w:basedOn w:val="a2"/>
    <w:qFormat/>
    <w:rsid w:val="006E792C"/>
    <w:pPr>
      <w:widowControl/>
      <w:spacing w:before="100" w:beforeAutospacing="1" w:after="100" w:afterAutospacing="1"/>
      <w:jc w:val="left"/>
    </w:pPr>
    <w:rPr>
      <w:rFonts w:ascii="宋体"/>
      <w:kern w:val="0"/>
      <w:sz w:val="24"/>
    </w:rPr>
  </w:style>
  <w:style w:type="paragraph" w:styleId="af8">
    <w:name w:val="Title"/>
    <w:basedOn w:val="a2"/>
    <w:next w:val="a2"/>
    <w:link w:val="Char9"/>
    <w:uiPriority w:val="99"/>
    <w:qFormat/>
    <w:rsid w:val="006E792C"/>
    <w:pPr>
      <w:spacing w:before="240" w:after="60"/>
      <w:jc w:val="center"/>
      <w:outlineLvl w:val="0"/>
    </w:pPr>
    <w:rPr>
      <w:rFonts w:ascii="Cambria" w:hAnsi="Cambria"/>
      <w:b/>
      <w:bCs/>
      <w:sz w:val="32"/>
      <w:szCs w:val="32"/>
    </w:rPr>
  </w:style>
  <w:style w:type="character" w:styleId="af9">
    <w:name w:val="Strong"/>
    <w:qFormat/>
    <w:rsid w:val="006E792C"/>
    <w:rPr>
      <w:b/>
      <w:bCs/>
    </w:rPr>
  </w:style>
  <w:style w:type="character" w:styleId="afa">
    <w:name w:val="page number"/>
    <w:basedOn w:val="a3"/>
    <w:qFormat/>
    <w:rsid w:val="006E792C"/>
  </w:style>
  <w:style w:type="character" w:styleId="afb">
    <w:name w:val="FollowedHyperlink"/>
    <w:uiPriority w:val="99"/>
    <w:unhideWhenUsed/>
    <w:qFormat/>
    <w:rsid w:val="006E792C"/>
    <w:rPr>
      <w:color w:val="800080"/>
      <w:u w:val="single"/>
    </w:rPr>
  </w:style>
  <w:style w:type="character" w:styleId="afc">
    <w:name w:val="Emphasis"/>
    <w:qFormat/>
    <w:rsid w:val="006E792C"/>
    <w:rPr>
      <w:i/>
      <w:iCs/>
    </w:rPr>
  </w:style>
  <w:style w:type="character" w:styleId="afd">
    <w:name w:val="Hyperlink"/>
    <w:uiPriority w:val="99"/>
    <w:qFormat/>
    <w:rsid w:val="006E792C"/>
    <w:rPr>
      <w:color w:val="0000FF"/>
      <w:u w:val="single"/>
    </w:rPr>
  </w:style>
  <w:style w:type="character" w:styleId="afe">
    <w:name w:val="annotation reference"/>
    <w:uiPriority w:val="99"/>
    <w:qFormat/>
    <w:rsid w:val="006E792C"/>
    <w:rPr>
      <w:sz w:val="21"/>
      <w:szCs w:val="21"/>
    </w:rPr>
  </w:style>
  <w:style w:type="character" w:styleId="aff">
    <w:name w:val="footnote reference"/>
    <w:uiPriority w:val="99"/>
    <w:qFormat/>
    <w:rsid w:val="006E792C"/>
    <w:rPr>
      <w:rFonts w:cs="Times New Roman"/>
      <w:vertAlign w:val="superscript"/>
    </w:rPr>
  </w:style>
  <w:style w:type="table" w:styleId="aff0">
    <w:name w:val="Table Grid"/>
    <w:basedOn w:val="a4"/>
    <w:uiPriority w:val="59"/>
    <w:qFormat/>
    <w:rsid w:val="006E7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uiPriority w:val="99"/>
    <w:qFormat/>
    <w:rsid w:val="006E792C"/>
    <w:rPr>
      <w:rFonts w:ascii="宋体" w:hAnsi="宋体" w:cs="宋体"/>
      <w:b/>
      <w:bCs/>
      <w:kern w:val="36"/>
      <w:sz w:val="48"/>
      <w:szCs w:val="48"/>
    </w:rPr>
  </w:style>
  <w:style w:type="character" w:customStyle="1" w:styleId="2Char2">
    <w:name w:val="标题 2 Char2"/>
    <w:link w:val="21"/>
    <w:uiPriority w:val="99"/>
    <w:qFormat/>
    <w:locked/>
    <w:rsid w:val="006E792C"/>
    <w:rPr>
      <w:rFonts w:ascii="Arial" w:eastAsia="黑体" w:hAnsi="Arial"/>
      <w:b/>
      <w:bCs/>
      <w:kern w:val="2"/>
      <w:sz w:val="32"/>
      <w:szCs w:val="32"/>
    </w:rPr>
  </w:style>
  <w:style w:type="character" w:customStyle="1" w:styleId="3Char1">
    <w:name w:val="标题 3 Char1"/>
    <w:link w:val="3"/>
    <w:qFormat/>
    <w:locked/>
    <w:rsid w:val="006E792C"/>
    <w:rPr>
      <w:b/>
      <w:bCs/>
      <w:kern w:val="2"/>
      <w:sz w:val="32"/>
      <w:szCs w:val="32"/>
    </w:rPr>
  </w:style>
  <w:style w:type="character" w:customStyle="1" w:styleId="4Char">
    <w:name w:val="标题 4 Char"/>
    <w:link w:val="4"/>
    <w:uiPriority w:val="99"/>
    <w:qFormat/>
    <w:locked/>
    <w:rsid w:val="006E792C"/>
    <w:rPr>
      <w:rFonts w:ascii="Arial" w:eastAsia="黑体" w:hAnsi="Arial"/>
      <w:b/>
      <w:bCs/>
      <w:kern w:val="2"/>
      <w:sz w:val="28"/>
      <w:szCs w:val="28"/>
    </w:rPr>
  </w:style>
  <w:style w:type="character" w:customStyle="1" w:styleId="5Char">
    <w:name w:val="标题 5 Char"/>
    <w:link w:val="5"/>
    <w:uiPriority w:val="99"/>
    <w:qFormat/>
    <w:locked/>
    <w:rsid w:val="006E792C"/>
    <w:rPr>
      <w:rFonts w:ascii="Calibri" w:hAnsi="Calibri"/>
      <w:b/>
      <w:bCs/>
      <w:kern w:val="2"/>
      <w:sz w:val="28"/>
      <w:szCs w:val="28"/>
    </w:rPr>
  </w:style>
  <w:style w:type="character" w:customStyle="1" w:styleId="6Char">
    <w:name w:val="标题 6 Char"/>
    <w:link w:val="6"/>
    <w:uiPriority w:val="99"/>
    <w:qFormat/>
    <w:locked/>
    <w:rsid w:val="006E792C"/>
    <w:rPr>
      <w:rFonts w:ascii="Cambria" w:hAnsi="Cambria"/>
      <w:b/>
      <w:bCs/>
      <w:kern w:val="2"/>
      <w:sz w:val="24"/>
      <w:szCs w:val="24"/>
    </w:rPr>
  </w:style>
  <w:style w:type="character" w:customStyle="1" w:styleId="7Char">
    <w:name w:val="标题 7 Char"/>
    <w:link w:val="7"/>
    <w:uiPriority w:val="99"/>
    <w:qFormat/>
    <w:locked/>
    <w:rsid w:val="006E792C"/>
    <w:rPr>
      <w:rFonts w:ascii="Calibri" w:hAnsi="Calibri"/>
      <w:b/>
      <w:bCs/>
      <w:kern w:val="2"/>
      <w:sz w:val="24"/>
      <w:szCs w:val="24"/>
    </w:rPr>
  </w:style>
  <w:style w:type="character" w:customStyle="1" w:styleId="8Char">
    <w:name w:val="标题 8 Char"/>
    <w:link w:val="8"/>
    <w:uiPriority w:val="99"/>
    <w:qFormat/>
    <w:locked/>
    <w:rsid w:val="006E792C"/>
    <w:rPr>
      <w:rFonts w:ascii="Cambria" w:hAnsi="Cambria"/>
      <w:kern w:val="2"/>
      <w:sz w:val="24"/>
      <w:szCs w:val="24"/>
    </w:rPr>
  </w:style>
  <w:style w:type="character" w:customStyle="1" w:styleId="9Char">
    <w:name w:val="标题 9 Char"/>
    <w:link w:val="9"/>
    <w:uiPriority w:val="99"/>
    <w:qFormat/>
    <w:locked/>
    <w:rsid w:val="006E792C"/>
    <w:rPr>
      <w:rFonts w:ascii="Cambria" w:hAnsi="Cambria"/>
      <w:kern w:val="2"/>
      <w:sz w:val="21"/>
      <w:szCs w:val="21"/>
    </w:rPr>
  </w:style>
  <w:style w:type="character" w:customStyle="1" w:styleId="Char1">
    <w:name w:val="文档结构图 Char"/>
    <w:link w:val="ad"/>
    <w:uiPriority w:val="99"/>
    <w:qFormat/>
    <w:locked/>
    <w:rsid w:val="006E792C"/>
    <w:rPr>
      <w:szCs w:val="24"/>
      <w:shd w:val="clear" w:color="auto" w:fill="000080"/>
    </w:rPr>
  </w:style>
  <w:style w:type="character" w:customStyle="1" w:styleId="Char">
    <w:name w:val="批注文字 Char"/>
    <w:link w:val="a7"/>
    <w:uiPriority w:val="99"/>
    <w:qFormat/>
    <w:locked/>
    <w:rsid w:val="006E792C"/>
    <w:rPr>
      <w:kern w:val="2"/>
      <w:sz w:val="21"/>
      <w:szCs w:val="24"/>
    </w:rPr>
  </w:style>
  <w:style w:type="character" w:customStyle="1" w:styleId="Char3">
    <w:name w:val="正文文本 Char3"/>
    <w:basedOn w:val="a3"/>
    <w:link w:val="a9"/>
    <w:uiPriority w:val="99"/>
    <w:qFormat/>
    <w:rsid w:val="006E792C"/>
  </w:style>
  <w:style w:type="character" w:customStyle="1" w:styleId="Char10">
    <w:name w:val="正文文本缩进 Char1"/>
    <w:link w:val="af"/>
    <w:qFormat/>
    <w:rsid w:val="006E792C"/>
    <w:rPr>
      <w:rFonts w:ascii="宋体"/>
      <w:spacing w:val="12"/>
      <w:sz w:val="24"/>
    </w:rPr>
  </w:style>
  <w:style w:type="character" w:customStyle="1" w:styleId="Char2">
    <w:name w:val="纯文本 Char"/>
    <w:link w:val="af0"/>
    <w:qFormat/>
    <w:locked/>
    <w:rsid w:val="006E792C"/>
    <w:rPr>
      <w:rFonts w:ascii="宋体"/>
      <w:bCs/>
      <w:kern w:val="2"/>
      <w:sz w:val="21"/>
      <w:szCs w:val="24"/>
    </w:rPr>
  </w:style>
  <w:style w:type="character" w:customStyle="1" w:styleId="Char4">
    <w:name w:val="日期 Char"/>
    <w:link w:val="af1"/>
    <w:uiPriority w:val="99"/>
    <w:qFormat/>
    <w:locked/>
    <w:rsid w:val="006E792C"/>
    <w:rPr>
      <w:kern w:val="2"/>
      <w:sz w:val="21"/>
      <w:szCs w:val="24"/>
    </w:rPr>
  </w:style>
  <w:style w:type="character" w:customStyle="1" w:styleId="2Char">
    <w:name w:val="正文文本缩进 2 Char"/>
    <w:link w:val="22"/>
    <w:uiPriority w:val="99"/>
    <w:qFormat/>
    <w:rsid w:val="006E792C"/>
    <w:rPr>
      <w:kern w:val="2"/>
      <w:sz w:val="21"/>
      <w:szCs w:val="24"/>
    </w:rPr>
  </w:style>
  <w:style w:type="character" w:customStyle="1" w:styleId="Char5">
    <w:name w:val="批注框文本 Char"/>
    <w:link w:val="af2"/>
    <w:uiPriority w:val="99"/>
    <w:qFormat/>
    <w:rsid w:val="006E792C"/>
    <w:rPr>
      <w:kern w:val="2"/>
      <w:sz w:val="18"/>
      <w:szCs w:val="18"/>
    </w:rPr>
  </w:style>
  <w:style w:type="character" w:customStyle="1" w:styleId="Char6">
    <w:name w:val="页脚 Char"/>
    <w:link w:val="af3"/>
    <w:uiPriority w:val="99"/>
    <w:qFormat/>
    <w:rsid w:val="006E792C"/>
    <w:rPr>
      <w:rFonts w:eastAsia="宋体"/>
      <w:kern w:val="2"/>
      <w:sz w:val="18"/>
      <w:szCs w:val="18"/>
      <w:lang w:val="en-US" w:eastAsia="zh-CN" w:bidi="ar-SA"/>
    </w:rPr>
  </w:style>
  <w:style w:type="character" w:customStyle="1" w:styleId="Char7">
    <w:name w:val="页眉 Char"/>
    <w:link w:val="af4"/>
    <w:uiPriority w:val="99"/>
    <w:qFormat/>
    <w:rsid w:val="006E792C"/>
    <w:rPr>
      <w:rFonts w:eastAsia="宋体"/>
      <w:kern w:val="2"/>
      <w:sz w:val="18"/>
      <w:szCs w:val="18"/>
      <w:lang w:val="en-US" w:eastAsia="zh-CN" w:bidi="ar-SA"/>
    </w:rPr>
  </w:style>
  <w:style w:type="character" w:customStyle="1" w:styleId="Char8">
    <w:name w:val="脚注文本 Char"/>
    <w:link w:val="af6"/>
    <w:qFormat/>
    <w:rsid w:val="006E792C"/>
    <w:rPr>
      <w:lang w:val="de-DE"/>
    </w:rPr>
  </w:style>
  <w:style w:type="character" w:customStyle="1" w:styleId="3Char">
    <w:name w:val="正文文本缩进 3 Char"/>
    <w:link w:val="31"/>
    <w:uiPriority w:val="99"/>
    <w:semiHidden/>
    <w:qFormat/>
    <w:rsid w:val="006E792C"/>
    <w:rPr>
      <w:kern w:val="2"/>
      <w:sz w:val="16"/>
      <w:szCs w:val="16"/>
    </w:rPr>
  </w:style>
  <w:style w:type="character" w:customStyle="1" w:styleId="2Char1">
    <w:name w:val="正文文本 2 Char"/>
    <w:link w:val="25"/>
    <w:uiPriority w:val="99"/>
    <w:qFormat/>
    <w:locked/>
    <w:rsid w:val="006E792C"/>
    <w:rPr>
      <w:sz w:val="24"/>
      <w:szCs w:val="24"/>
    </w:rPr>
  </w:style>
  <w:style w:type="character" w:customStyle="1" w:styleId="Char9">
    <w:name w:val="标题 Char"/>
    <w:link w:val="af8"/>
    <w:uiPriority w:val="99"/>
    <w:qFormat/>
    <w:rsid w:val="006E792C"/>
    <w:rPr>
      <w:rFonts w:ascii="Cambria" w:hAnsi="Cambria" w:cs="Times New Roman"/>
      <w:b/>
      <w:bCs/>
      <w:kern w:val="2"/>
      <w:sz w:val="32"/>
      <w:szCs w:val="32"/>
    </w:rPr>
  </w:style>
  <w:style w:type="character" w:customStyle="1" w:styleId="Char0">
    <w:name w:val="正文首行缩进 Char"/>
    <w:basedOn w:val="Chara"/>
    <w:link w:val="a8"/>
    <w:uiPriority w:val="99"/>
    <w:qFormat/>
    <w:locked/>
    <w:rsid w:val="006E792C"/>
    <w:rPr>
      <w:rFonts w:cs="Times New Roman"/>
      <w:sz w:val="24"/>
      <w:szCs w:val="24"/>
    </w:rPr>
  </w:style>
  <w:style w:type="character" w:customStyle="1" w:styleId="Chara">
    <w:name w:val="正文文本 Char"/>
    <w:uiPriority w:val="99"/>
    <w:semiHidden/>
    <w:qFormat/>
    <w:locked/>
    <w:rsid w:val="006E792C"/>
    <w:rPr>
      <w:rFonts w:cs="Times New Roman"/>
      <w:sz w:val="24"/>
      <w:szCs w:val="24"/>
    </w:rPr>
  </w:style>
  <w:style w:type="character" w:customStyle="1" w:styleId="2Char0">
    <w:name w:val="正文首行缩进 2 Char"/>
    <w:basedOn w:val="Char10"/>
    <w:link w:val="23"/>
    <w:qFormat/>
    <w:rsid w:val="006E792C"/>
    <w:rPr>
      <w:rFonts w:ascii="宋体"/>
      <w:spacing w:val="12"/>
      <w:sz w:val="24"/>
    </w:rPr>
  </w:style>
  <w:style w:type="character" w:customStyle="1" w:styleId="font31">
    <w:name w:val="font31"/>
    <w:qFormat/>
    <w:rsid w:val="006E792C"/>
    <w:rPr>
      <w:rFonts w:ascii="Times New Roman" w:hAnsi="Times New Roman" w:cs="Times New Roman" w:hint="default"/>
      <w:color w:val="000000"/>
      <w:sz w:val="20"/>
      <w:szCs w:val="20"/>
      <w:u w:val="none"/>
    </w:rPr>
  </w:style>
  <w:style w:type="character" w:customStyle="1" w:styleId="font41">
    <w:name w:val="font41"/>
    <w:qFormat/>
    <w:rsid w:val="006E792C"/>
    <w:rPr>
      <w:rFonts w:ascii="宋体" w:eastAsia="宋体" w:hAnsi="宋体" w:cs="宋体" w:hint="eastAsia"/>
      <w:color w:val="000000"/>
      <w:sz w:val="20"/>
      <w:szCs w:val="20"/>
      <w:u w:val="none"/>
    </w:rPr>
  </w:style>
  <w:style w:type="character" w:customStyle="1" w:styleId="12">
    <w:name w:val="明显参考1"/>
    <w:qFormat/>
    <w:rsid w:val="006E792C"/>
    <w:rPr>
      <w:b/>
      <w:bCs/>
      <w:smallCaps/>
      <w:color w:val="C0504D"/>
      <w:spacing w:val="5"/>
      <w:u w:val="single"/>
    </w:rPr>
  </w:style>
  <w:style w:type="character" w:customStyle="1" w:styleId="hover8">
    <w:name w:val="hover8"/>
    <w:qFormat/>
    <w:rsid w:val="006E792C"/>
    <w:rPr>
      <w:color w:val="FF0000"/>
    </w:rPr>
  </w:style>
  <w:style w:type="character" w:customStyle="1" w:styleId="13">
    <w:name w:val="不明显参考1"/>
    <w:qFormat/>
    <w:rsid w:val="006E792C"/>
    <w:rPr>
      <w:smallCaps/>
      <w:color w:val="C0504D"/>
      <w:u w:val="single"/>
    </w:rPr>
  </w:style>
  <w:style w:type="character" w:customStyle="1" w:styleId="tradclose">
    <w:name w:val="tradclose"/>
    <w:qFormat/>
    <w:rsid w:val="006E792C"/>
    <w:rPr>
      <w:sz w:val="30"/>
      <w:szCs w:val="30"/>
    </w:rPr>
  </w:style>
  <w:style w:type="character" w:customStyle="1" w:styleId="CharChar17">
    <w:name w:val="Char Char17"/>
    <w:qFormat/>
    <w:rsid w:val="006E792C"/>
    <w:rPr>
      <w:rFonts w:ascii="Cambria" w:eastAsia="宋体" w:hAnsi="Cambria" w:cs="Times New Roman"/>
      <w:b/>
      <w:bCs/>
      <w:kern w:val="2"/>
      <w:sz w:val="32"/>
      <w:szCs w:val="32"/>
    </w:rPr>
  </w:style>
  <w:style w:type="character" w:customStyle="1" w:styleId="Charb">
    <w:name w:val="正文文本缩进 Char"/>
    <w:uiPriority w:val="99"/>
    <w:semiHidden/>
    <w:qFormat/>
    <w:locked/>
    <w:rsid w:val="006E792C"/>
    <w:rPr>
      <w:rFonts w:cs="Times New Roman"/>
      <w:sz w:val="24"/>
      <w:szCs w:val="24"/>
    </w:rPr>
  </w:style>
  <w:style w:type="character" w:customStyle="1" w:styleId="font61">
    <w:name w:val="font61"/>
    <w:qFormat/>
    <w:rsid w:val="006E792C"/>
    <w:rPr>
      <w:rFonts w:ascii="宋体" w:eastAsia="宋体" w:hAnsi="宋体" w:cs="宋体" w:hint="eastAsia"/>
      <w:color w:val="000000"/>
      <w:sz w:val="20"/>
      <w:szCs w:val="20"/>
      <w:u w:val="none"/>
    </w:rPr>
  </w:style>
  <w:style w:type="character" w:customStyle="1" w:styleId="hover">
    <w:name w:val="hover"/>
    <w:qFormat/>
    <w:rsid w:val="006E792C"/>
    <w:rPr>
      <w:color w:val="FF0000"/>
    </w:rPr>
  </w:style>
  <w:style w:type="character" w:customStyle="1" w:styleId="14">
    <w:name w:val="不明显强调1"/>
    <w:qFormat/>
    <w:rsid w:val="006E792C"/>
    <w:rPr>
      <w:i/>
      <w:iCs/>
      <w:color w:val="808080"/>
    </w:rPr>
  </w:style>
  <w:style w:type="character" w:customStyle="1" w:styleId="textcontents">
    <w:name w:val="textcontents"/>
    <w:qFormat/>
    <w:rsid w:val="006E792C"/>
    <w:rPr>
      <w:rFonts w:cs="Times New Roman"/>
    </w:rPr>
  </w:style>
  <w:style w:type="character" w:customStyle="1" w:styleId="CharChar6">
    <w:name w:val="Char Char6"/>
    <w:qFormat/>
    <w:rsid w:val="006E792C"/>
    <w:rPr>
      <w:kern w:val="2"/>
      <w:sz w:val="18"/>
      <w:szCs w:val="18"/>
    </w:rPr>
  </w:style>
  <w:style w:type="character" w:customStyle="1" w:styleId="HeaderChar">
    <w:name w:val="Header Char"/>
    <w:uiPriority w:val="99"/>
    <w:semiHidden/>
    <w:qFormat/>
    <w:locked/>
    <w:rsid w:val="006E792C"/>
    <w:rPr>
      <w:rFonts w:cs="Times New Roman"/>
      <w:sz w:val="18"/>
      <w:szCs w:val="18"/>
    </w:rPr>
  </w:style>
  <w:style w:type="character" w:customStyle="1" w:styleId="2Char10">
    <w:name w:val="标题 2 Char1"/>
    <w:uiPriority w:val="99"/>
    <w:qFormat/>
    <w:rsid w:val="006E792C"/>
    <w:rPr>
      <w:rFonts w:ascii="宋体" w:eastAsia="宋体" w:hAnsi="宋体"/>
      <w:b/>
      <w:kern w:val="44"/>
      <w:sz w:val="32"/>
      <w:lang w:val="en-US" w:eastAsia="zh-CN"/>
    </w:rPr>
  </w:style>
  <w:style w:type="character" w:customStyle="1" w:styleId="Char20">
    <w:name w:val="正文文本 Char2"/>
    <w:qFormat/>
    <w:locked/>
    <w:rsid w:val="006E792C"/>
    <w:rPr>
      <w:rFonts w:ascii="Times New Roman" w:eastAsia="宋体" w:hAnsi="Times New Roman" w:cs="Times New Roman"/>
      <w:kern w:val="0"/>
      <w:sz w:val="20"/>
      <w:szCs w:val="20"/>
    </w:rPr>
  </w:style>
  <w:style w:type="character" w:customStyle="1" w:styleId="apple-converted-space">
    <w:name w:val="apple-converted-space"/>
    <w:basedOn w:val="a3"/>
    <w:qFormat/>
    <w:rsid w:val="006E792C"/>
  </w:style>
  <w:style w:type="character" w:customStyle="1" w:styleId="Char21">
    <w:name w:val="日期 Char2"/>
    <w:qFormat/>
    <w:rsid w:val="006E792C"/>
    <w:rPr>
      <w:rFonts w:ascii="Times New Roman" w:eastAsia="宋体" w:hAnsi="Times New Roman" w:cs="Times New Roman" w:hint="default"/>
      <w:szCs w:val="24"/>
    </w:rPr>
  </w:style>
  <w:style w:type="character" w:customStyle="1" w:styleId="orange">
    <w:name w:val="orange"/>
    <w:qFormat/>
    <w:rsid w:val="006E792C"/>
    <w:rPr>
      <w:color w:val="FF851A"/>
    </w:rPr>
  </w:style>
  <w:style w:type="character" w:customStyle="1" w:styleId="Char11">
    <w:name w:val="文档结构图 Char1"/>
    <w:qFormat/>
    <w:rsid w:val="006E792C"/>
    <w:rPr>
      <w:rFonts w:ascii="宋体"/>
      <w:kern w:val="2"/>
      <w:sz w:val="18"/>
      <w:szCs w:val="18"/>
    </w:rPr>
  </w:style>
  <w:style w:type="character" w:customStyle="1" w:styleId="CharChar11">
    <w:name w:val="Char Char11"/>
    <w:uiPriority w:val="99"/>
    <w:semiHidden/>
    <w:qFormat/>
    <w:locked/>
    <w:rsid w:val="006E792C"/>
    <w:rPr>
      <w:rFonts w:ascii="宋体" w:hAnsi="Courier New" w:cs="Courier New"/>
      <w:sz w:val="21"/>
      <w:szCs w:val="21"/>
    </w:rPr>
  </w:style>
  <w:style w:type="character" w:customStyle="1" w:styleId="1Char1">
    <w:name w:val="标题 1 Char1"/>
    <w:uiPriority w:val="99"/>
    <w:qFormat/>
    <w:locked/>
    <w:rsid w:val="006E792C"/>
    <w:rPr>
      <w:rFonts w:cs="Times New Roman"/>
      <w:b/>
      <w:bCs/>
      <w:kern w:val="44"/>
      <w:sz w:val="44"/>
      <w:szCs w:val="44"/>
    </w:rPr>
  </w:style>
  <w:style w:type="character" w:customStyle="1" w:styleId="Char12">
    <w:name w:val="标题 Char1"/>
    <w:qFormat/>
    <w:locked/>
    <w:rsid w:val="006E792C"/>
    <w:rPr>
      <w:rFonts w:ascii="Cambria" w:eastAsia="宋体" w:hAnsi="Cambria" w:cs="Times New Roman"/>
      <w:b/>
      <w:bCs/>
      <w:sz w:val="32"/>
      <w:szCs w:val="32"/>
    </w:rPr>
  </w:style>
  <w:style w:type="character" w:customStyle="1" w:styleId="CharChar7">
    <w:name w:val="Char Char7"/>
    <w:uiPriority w:val="99"/>
    <w:qFormat/>
    <w:locked/>
    <w:rsid w:val="006E792C"/>
    <w:rPr>
      <w:rFonts w:ascii="宋体" w:hAnsi="Courier New" w:cs="Courier New"/>
      <w:sz w:val="21"/>
      <w:szCs w:val="21"/>
    </w:rPr>
  </w:style>
  <w:style w:type="character" w:customStyle="1" w:styleId="user">
    <w:name w:val="user"/>
    <w:qFormat/>
    <w:rsid w:val="006E792C"/>
    <w:rPr>
      <w:b/>
    </w:rPr>
  </w:style>
  <w:style w:type="character" w:customStyle="1" w:styleId="Char13">
    <w:name w:val="正文文本 Char1"/>
    <w:qFormat/>
    <w:rsid w:val="006E792C"/>
    <w:rPr>
      <w:kern w:val="2"/>
      <w:sz w:val="21"/>
      <w:szCs w:val="22"/>
    </w:rPr>
  </w:style>
  <w:style w:type="character" w:customStyle="1" w:styleId="Char14">
    <w:name w:val="副标题 Char1"/>
    <w:qFormat/>
    <w:locked/>
    <w:rsid w:val="006E792C"/>
    <w:rPr>
      <w:rFonts w:ascii="Cambria" w:eastAsia="宋体" w:hAnsi="Cambria" w:cs="Times New Roman"/>
      <w:b/>
      <w:bCs/>
      <w:kern w:val="28"/>
      <w:sz w:val="32"/>
      <w:szCs w:val="32"/>
    </w:rPr>
  </w:style>
  <w:style w:type="character" w:customStyle="1" w:styleId="Char15">
    <w:name w:val="脚注文本 Char1"/>
    <w:uiPriority w:val="99"/>
    <w:semiHidden/>
    <w:qFormat/>
    <w:rsid w:val="006E792C"/>
    <w:rPr>
      <w:kern w:val="2"/>
      <w:sz w:val="18"/>
      <w:szCs w:val="18"/>
    </w:rPr>
  </w:style>
  <w:style w:type="character" w:customStyle="1" w:styleId="Anrede1IhrZeichen">
    <w:name w:val="Anrede1IhrZeichen"/>
    <w:qFormat/>
    <w:rsid w:val="006E792C"/>
    <w:rPr>
      <w:rFonts w:ascii="Arial" w:hAnsi="Arial"/>
      <w:sz w:val="20"/>
    </w:rPr>
  </w:style>
  <w:style w:type="character" w:customStyle="1" w:styleId="Char16">
    <w:name w:val="批注框文本 Char1"/>
    <w:qFormat/>
    <w:rsid w:val="006E792C"/>
    <w:rPr>
      <w:kern w:val="2"/>
      <w:sz w:val="18"/>
      <w:szCs w:val="18"/>
    </w:rPr>
  </w:style>
  <w:style w:type="character" w:customStyle="1" w:styleId="add">
    <w:name w:val="add"/>
    <w:basedOn w:val="a3"/>
    <w:qFormat/>
    <w:rsid w:val="006E792C"/>
  </w:style>
  <w:style w:type="character" w:customStyle="1" w:styleId="l-over">
    <w:name w:val="l-over"/>
    <w:qFormat/>
    <w:rsid w:val="006E792C"/>
    <w:rPr>
      <w:bdr w:val="single" w:sz="6" w:space="0" w:color="DAB364"/>
    </w:rPr>
  </w:style>
  <w:style w:type="character" w:customStyle="1" w:styleId="Char17">
    <w:name w:val="日期 Char1"/>
    <w:qFormat/>
    <w:rsid w:val="006E792C"/>
    <w:rPr>
      <w:kern w:val="2"/>
      <w:sz w:val="21"/>
      <w:szCs w:val="22"/>
    </w:rPr>
  </w:style>
  <w:style w:type="character" w:customStyle="1" w:styleId="font01">
    <w:name w:val="font01"/>
    <w:qFormat/>
    <w:rsid w:val="006E792C"/>
    <w:rPr>
      <w:rFonts w:ascii="宋体" w:eastAsia="宋体" w:hAnsi="宋体" w:cs="宋体" w:hint="eastAsia"/>
      <w:color w:val="000000"/>
      <w:sz w:val="20"/>
      <w:szCs w:val="20"/>
      <w:u w:val="none"/>
    </w:rPr>
  </w:style>
  <w:style w:type="character" w:customStyle="1" w:styleId="15">
    <w:name w:val="明显强调1"/>
    <w:qFormat/>
    <w:rsid w:val="006E792C"/>
    <w:rPr>
      <w:b/>
      <w:bCs/>
      <w:i/>
      <w:iCs/>
      <w:color w:val="4F81BD"/>
    </w:rPr>
  </w:style>
  <w:style w:type="character" w:customStyle="1" w:styleId="ChChar">
    <w:name w:val="正文编号 ? Ch? Char"/>
    <w:link w:val="Ch"/>
    <w:qFormat/>
    <w:locked/>
    <w:rsid w:val="006E792C"/>
    <w:rPr>
      <w:kern w:val="2"/>
      <w:sz w:val="24"/>
      <w:szCs w:val="24"/>
    </w:rPr>
  </w:style>
  <w:style w:type="paragraph" w:customStyle="1" w:styleId="Ch">
    <w:name w:val="正文编号 ? Ch?"/>
    <w:basedOn w:val="a2"/>
    <w:link w:val="ChChar"/>
    <w:qFormat/>
    <w:rsid w:val="006E792C"/>
    <w:pPr>
      <w:numPr>
        <w:numId w:val="1"/>
      </w:numPr>
      <w:spacing w:line="360" w:lineRule="auto"/>
    </w:pPr>
    <w:rPr>
      <w:sz w:val="24"/>
    </w:rPr>
  </w:style>
  <w:style w:type="character" w:customStyle="1" w:styleId="Charc">
    <w:name w:val="引用 Char"/>
    <w:link w:val="16"/>
    <w:qFormat/>
    <w:rsid w:val="006E792C"/>
    <w:rPr>
      <w:rFonts w:eastAsia="宋体"/>
      <w:i/>
      <w:iCs/>
      <w:color w:val="000000"/>
      <w:kern w:val="2"/>
      <w:sz w:val="21"/>
      <w:szCs w:val="22"/>
      <w:lang w:val="en-US" w:eastAsia="zh-CN" w:bidi="ar-SA"/>
    </w:rPr>
  </w:style>
  <w:style w:type="paragraph" w:customStyle="1" w:styleId="16">
    <w:name w:val="引用1"/>
    <w:basedOn w:val="a2"/>
    <w:next w:val="a2"/>
    <w:link w:val="Charc"/>
    <w:qFormat/>
    <w:rsid w:val="006E792C"/>
    <w:rPr>
      <w:i/>
      <w:iCs/>
      <w:color w:val="000000"/>
      <w:szCs w:val="22"/>
    </w:rPr>
  </w:style>
  <w:style w:type="character" w:customStyle="1" w:styleId="2Char3">
    <w:name w:val="标题 2 Char"/>
    <w:uiPriority w:val="99"/>
    <w:qFormat/>
    <w:rsid w:val="006E792C"/>
    <w:rPr>
      <w:rFonts w:ascii="Arial" w:eastAsia="黑体" w:hAnsi="Arial"/>
      <w:kern w:val="2"/>
      <w:sz w:val="32"/>
      <w:lang w:val="en-US" w:eastAsia="zh-CN"/>
    </w:rPr>
  </w:style>
  <w:style w:type="character" w:customStyle="1" w:styleId="fontstyle01">
    <w:name w:val="fontstyle01"/>
    <w:qFormat/>
    <w:rsid w:val="006E792C"/>
    <w:rPr>
      <w:rFonts w:ascii="宋体" w:eastAsia="宋体" w:hAnsi="宋体" w:cs="宋体"/>
      <w:color w:val="000000"/>
      <w:sz w:val="24"/>
      <w:szCs w:val="24"/>
    </w:rPr>
  </w:style>
  <w:style w:type="character" w:customStyle="1" w:styleId="font21">
    <w:name w:val="font21"/>
    <w:uiPriority w:val="99"/>
    <w:qFormat/>
    <w:rsid w:val="006E792C"/>
    <w:rPr>
      <w:rFonts w:ascii="仿宋" w:eastAsia="仿宋" w:hAnsi="仿宋"/>
      <w:b/>
      <w:color w:val="000000"/>
      <w:sz w:val="20"/>
      <w:u w:val="none"/>
    </w:rPr>
  </w:style>
  <w:style w:type="character" w:customStyle="1" w:styleId="font101">
    <w:name w:val="font101"/>
    <w:qFormat/>
    <w:rsid w:val="006E792C"/>
    <w:rPr>
      <w:rFonts w:ascii="Times New Roman" w:hAnsi="Times New Roman" w:cs="Times New Roman" w:hint="default"/>
      <w:color w:val="000000"/>
      <w:sz w:val="20"/>
      <w:szCs w:val="20"/>
      <w:u w:val="none"/>
    </w:rPr>
  </w:style>
  <w:style w:type="character" w:customStyle="1" w:styleId="font11">
    <w:name w:val="font11"/>
    <w:qFormat/>
    <w:rsid w:val="006E792C"/>
    <w:rPr>
      <w:rFonts w:ascii="宋体" w:eastAsia="宋体" w:hAnsi="宋体" w:cs="宋体" w:hint="eastAsia"/>
      <w:color w:val="000000"/>
      <w:sz w:val="24"/>
      <w:szCs w:val="24"/>
      <w:u w:val="none"/>
    </w:rPr>
  </w:style>
  <w:style w:type="character" w:customStyle="1" w:styleId="3Char0">
    <w:name w:val="标题 3 Char"/>
    <w:uiPriority w:val="99"/>
    <w:qFormat/>
    <w:rsid w:val="006E792C"/>
    <w:rPr>
      <w:rFonts w:ascii="宋体" w:eastAsia="宋体" w:hAnsi="宋体"/>
      <w:b/>
      <w:kern w:val="2"/>
      <w:sz w:val="24"/>
      <w:lang w:val="en-US" w:eastAsia="zh-CN"/>
    </w:rPr>
  </w:style>
  <w:style w:type="character" w:customStyle="1" w:styleId="Char18">
    <w:name w:val="明显引用 Char1"/>
    <w:qFormat/>
    <w:locked/>
    <w:rsid w:val="006E792C"/>
    <w:rPr>
      <w:rFonts w:ascii="Times New Roman" w:eastAsia="宋体" w:hAnsi="Times New Roman" w:cs="Times New Roman"/>
      <w:b/>
      <w:bCs/>
      <w:i/>
      <w:iCs/>
      <w:color w:val="4F81BD"/>
    </w:rPr>
  </w:style>
  <w:style w:type="character" w:customStyle="1" w:styleId="17">
    <w:name w:val="标题1"/>
    <w:basedOn w:val="a3"/>
    <w:qFormat/>
    <w:rsid w:val="006E792C"/>
  </w:style>
  <w:style w:type="character" w:customStyle="1" w:styleId="Chard">
    <w:name w:val="明显引用 Char"/>
    <w:link w:val="18"/>
    <w:qFormat/>
    <w:rsid w:val="006E792C"/>
    <w:rPr>
      <w:rFonts w:eastAsia="宋体"/>
      <w:b/>
      <w:bCs/>
      <w:i/>
      <w:iCs/>
      <w:color w:val="4F81BD"/>
      <w:kern w:val="2"/>
      <w:sz w:val="21"/>
      <w:szCs w:val="22"/>
      <w:lang w:val="en-US" w:eastAsia="zh-CN" w:bidi="ar-SA"/>
    </w:rPr>
  </w:style>
  <w:style w:type="paragraph" w:customStyle="1" w:styleId="18">
    <w:name w:val="明显引用1"/>
    <w:basedOn w:val="a2"/>
    <w:next w:val="a2"/>
    <w:link w:val="Chard"/>
    <w:qFormat/>
    <w:rsid w:val="006E792C"/>
    <w:pPr>
      <w:pBdr>
        <w:bottom w:val="single" w:sz="4" w:space="4" w:color="4F81BD"/>
      </w:pBdr>
      <w:spacing w:before="200" w:after="280"/>
      <w:ind w:left="936" w:right="936"/>
    </w:pPr>
    <w:rPr>
      <w:b/>
      <w:bCs/>
      <w:i/>
      <w:iCs/>
      <w:color w:val="4F81BD"/>
      <w:szCs w:val="22"/>
    </w:rPr>
  </w:style>
  <w:style w:type="character" w:customStyle="1" w:styleId="font81">
    <w:name w:val="font81"/>
    <w:qFormat/>
    <w:rsid w:val="006E792C"/>
    <w:rPr>
      <w:rFonts w:ascii="Times New Roman" w:hAnsi="Times New Roman" w:cs="Times New Roman" w:hint="default"/>
      <w:color w:val="000000"/>
      <w:sz w:val="20"/>
      <w:szCs w:val="20"/>
      <w:u w:val="none"/>
    </w:rPr>
  </w:style>
  <w:style w:type="character" w:customStyle="1" w:styleId="Char19">
    <w:name w:val="引用 Char1"/>
    <w:qFormat/>
    <w:locked/>
    <w:rsid w:val="006E792C"/>
    <w:rPr>
      <w:rFonts w:ascii="Times New Roman" w:eastAsia="宋体" w:hAnsi="Times New Roman" w:cs="Times New Roman"/>
      <w:i/>
      <w:iCs/>
      <w:color w:val="000000"/>
    </w:rPr>
  </w:style>
  <w:style w:type="character" w:customStyle="1" w:styleId="4CharChar">
    <w:name w:val="标题4 Char Char"/>
    <w:link w:val="42"/>
    <w:qFormat/>
    <w:rsid w:val="006E792C"/>
    <w:rPr>
      <w:rFonts w:ascii="Arial" w:eastAsia="宋体" w:hAnsi="Arial"/>
      <w:b/>
      <w:bCs/>
      <w:kern w:val="2"/>
      <w:sz w:val="24"/>
      <w:szCs w:val="32"/>
      <w:lang w:val="en-US" w:eastAsia="zh-CN" w:bidi="ar-SA"/>
    </w:rPr>
  </w:style>
  <w:style w:type="paragraph" w:customStyle="1" w:styleId="42">
    <w:name w:val="标题4"/>
    <w:basedOn w:val="21"/>
    <w:next w:val="40"/>
    <w:link w:val="4CharChar"/>
    <w:qFormat/>
    <w:rsid w:val="006E792C"/>
    <w:pPr>
      <w:spacing w:line="413" w:lineRule="auto"/>
    </w:pPr>
    <w:rPr>
      <w:rFonts w:eastAsia="宋体"/>
      <w:sz w:val="24"/>
    </w:rPr>
  </w:style>
  <w:style w:type="character" w:customStyle="1" w:styleId="tabcontent">
    <w:name w:val="tab_content"/>
    <w:qFormat/>
    <w:rsid w:val="006E792C"/>
    <w:rPr>
      <w:rFonts w:ascii="Verdana" w:eastAsia="仿宋_GB2312" w:hAnsi="Verdana"/>
      <w:kern w:val="0"/>
      <w:sz w:val="24"/>
      <w:szCs w:val="20"/>
      <w:lang w:eastAsia="en-US"/>
    </w:rPr>
  </w:style>
  <w:style w:type="character" w:customStyle="1" w:styleId="h3Char1">
    <w:name w:val="h3 Char1"/>
    <w:uiPriority w:val="99"/>
    <w:qFormat/>
    <w:rsid w:val="006E792C"/>
    <w:rPr>
      <w:rFonts w:eastAsia="宋体"/>
      <w:b/>
      <w:sz w:val="24"/>
      <w:lang w:val="en-US" w:eastAsia="zh-CN"/>
    </w:rPr>
  </w:style>
  <w:style w:type="character" w:customStyle="1" w:styleId="2Char11">
    <w:name w:val="正文文本 2 Char1"/>
    <w:uiPriority w:val="99"/>
    <w:semiHidden/>
    <w:qFormat/>
    <w:rsid w:val="006E792C"/>
    <w:rPr>
      <w:kern w:val="2"/>
      <w:sz w:val="21"/>
      <w:szCs w:val="24"/>
    </w:rPr>
  </w:style>
  <w:style w:type="character" w:customStyle="1" w:styleId="l-open">
    <w:name w:val="l-open"/>
    <w:basedOn w:val="a3"/>
    <w:qFormat/>
    <w:rsid w:val="006E792C"/>
  </w:style>
  <w:style w:type="character" w:customStyle="1" w:styleId="CharChar">
    <w:name w:val="批注文字 Char Char"/>
    <w:qFormat/>
    <w:rsid w:val="006E792C"/>
    <w:rPr>
      <w:rFonts w:ascii="宋体" w:eastAsia="宋体" w:hAnsi="Times New Roman" w:cs="Times New Roman"/>
      <w:sz w:val="28"/>
      <w:szCs w:val="20"/>
    </w:rPr>
  </w:style>
  <w:style w:type="character" w:customStyle="1" w:styleId="l-selected">
    <w:name w:val="l-selected"/>
    <w:qFormat/>
    <w:rsid w:val="006E792C"/>
    <w:rPr>
      <w:color w:val="355686"/>
      <w:bdr w:val="single" w:sz="6" w:space="0" w:color="DAB364"/>
      <w:shd w:val="clear" w:color="auto" w:fill="FFFFFF"/>
    </w:rPr>
  </w:style>
  <w:style w:type="character" w:customStyle="1" w:styleId="19">
    <w:name w:val="书籍标题1"/>
    <w:qFormat/>
    <w:rsid w:val="006E792C"/>
    <w:rPr>
      <w:b/>
      <w:bCs/>
      <w:smallCaps/>
      <w:spacing w:val="5"/>
    </w:rPr>
  </w:style>
  <w:style w:type="character" w:customStyle="1" w:styleId="l-selected2">
    <w:name w:val="l-selected2"/>
    <w:qFormat/>
    <w:rsid w:val="006E792C"/>
    <w:rPr>
      <w:color w:val="355686"/>
      <w:bdr w:val="single" w:sz="6" w:space="0" w:color="DAB364"/>
      <w:shd w:val="clear" w:color="auto" w:fill="FFFFFF"/>
    </w:rPr>
  </w:style>
  <w:style w:type="character" w:customStyle="1" w:styleId="4CharChar0">
    <w:name w:val="标题 4 Char Char"/>
    <w:uiPriority w:val="99"/>
    <w:qFormat/>
    <w:rsid w:val="006E792C"/>
    <w:rPr>
      <w:rFonts w:ascii="宋体" w:eastAsia="宋体" w:hAnsi="宋体" w:cs="Times New Roman"/>
      <w:b/>
      <w:bCs/>
      <w:kern w:val="2"/>
      <w:sz w:val="24"/>
      <w:szCs w:val="24"/>
      <w:lang w:val="en-US" w:eastAsia="zh-CN" w:bidi="ar-SA"/>
    </w:rPr>
  </w:style>
  <w:style w:type="character" w:customStyle="1" w:styleId="font121">
    <w:name w:val="font121"/>
    <w:qFormat/>
    <w:rsid w:val="006E792C"/>
    <w:rPr>
      <w:rFonts w:ascii="宋体" w:eastAsia="宋体" w:hAnsi="宋体" w:cs="宋体" w:hint="eastAsia"/>
      <w:b/>
      <w:color w:val="000000"/>
      <w:sz w:val="24"/>
      <w:szCs w:val="24"/>
      <w:u w:val="none"/>
    </w:rPr>
  </w:style>
  <w:style w:type="character" w:customStyle="1" w:styleId="Char1a">
    <w:name w:val="批注主题 Char1"/>
    <w:qFormat/>
    <w:rsid w:val="006E792C"/>
    <w:rPr>
      <w:b/>
      <w:bCs/>
      <w:kern w:val="2"/>
      <w:sz w:val="21"/>
      <w:szCs w:val="22"/>
    </w:rPr>
  </w:style>
  <w:style w:type="character" w:customStyle="1" w:styleId="1Char0">
    <w:name w:val="1 Char"/>
    <w:uiPriority w:val="99"/>
    <w:qFormat/>
    <w:rsid w:val="006E792C"/>
    <w:rPr>
      <w:rFonts w:ascii="仿宋_GB2312" w:eastAsia="仿宋_GB2312" w:hAnsi="宋体"/>
      <w:kern w:val="2"/>
      <w:sz w:val="28"/>
      <w:lang w:val="en-US" w:eastAsia="zh-CN"/>
    </w:rPr>
  </w:style>
  <w:style w:type="character" w:customStyle="1" w:styleId="3h33rdlevel005CharChar">
    <w:name w:val="样式 标题 3h33rd level + 宋体 小四 左侧:  0 厘米 首行缩进:  0 厘米 段后: 5 磅 ... Char Char"/>
    <w:uiPriority w:val="99"/>
    <w:qFormat/>
    <w:rsid w:val="006E792C"/>
    <w:rPr>
      <w:rFonts w:ascii="宋体" w:eastAsia="宋体" w:hAnsi="宋体"/>
      <w:b/>
      <w:kern w:val="2"/>
      <w:sz w:val="24"/>
      <w:lang w:val="en-US" w:eastAsia="zh-CN"/>
    </w:rPr>
  </w:style>
  <w:style w:type="character" w:customStyle="1" w:styleId="widgetbtn">
    <w:name w:val="widgetbtn"/>
    <w:basedOn w:val="a3"/>
    <w:qFormat/>
    <w:rsid w:val="006E792C"/>
  </w:style>
  <w:style w:type="character" w:customStyle="1" w:styleId="Char1b">
    <w:name w:val="正文首行缩进 Char1"/>
    <w:basedOn w:val="Char3"/>
    <w:qFormat/>
    <w:rsid w:val="006E792C"/>
  </w:style>
  <w:style w:type="character" w:customStyle="1" w:styleId="2CharChar">
    <w:name w:val="样式正文带标题2 Char Char"/>
    <w:uiPriority w:val="99"/>
    <w:qFormat/>
    <w:rsid w:val="006E792C"/>
    <w:rPr>
      <w:rFonts w:ascii="宋体" w:eastAsia="宋体" w:hAnsi="宋体"/>
      <w:b/>
      <w:kern w:val="44"/>
      <w:sz w:val="44"/>
      <w:lang w:val="en-US" w:eastAsia="zh-CN"/>
    </w:rPr>
  </w:style>
  <w:style w:type="character" w:customStyle="1" w:styleId="cdropright">
    <w:name w:val="cdropright"/>
    <w:basedOn w:val="a3"/>
    <w:qFormat/>
    <w:rsid w:val="006E792C"/>
  </w:style>
  <w:style w:type="character" w:customStyle="1" w:styleId="cdropleft">
    <w:name w:val="cdropleft"/>
    <w:basedOn w:val="a3"/>
    <w:qFormat/>
    <w:rsid w:val="006E792C"/>
  </w:style>
  <w:style w:type="character" w:customStyle="1" w:styleId="CharChar0">
    <w:name w:val="Char Char"/>
    <w:qFormat/>
    <w:rsid w:val="006E792C"/>
    <w:rPr>
      <w:rFonts w:ascii="Arial" w:eastAsia="黑体" w:hAnsi="Arial" w:cs="Arial" w:hint="default"/>
      <w:b/>
      <w:bCs/>
      <w:kern w:val="2"/>
      <w:sz w:val="32"/>
      <w:szCs w:val="32"/>
    </w:rPr>
  </w:style>
  <w:style w:type="character" w:customStyle="1" w:styleId="font141">
    <w:name w:val="font141"/>
    <w:qFormat/>
    <w:rsid w:val="006E792C"/>
    <w:rPr>
      <w:rFonts w:ascii="宋体" w:eastAsia="宋体" w:hAnsi="宋体" w:cs="宋体" w:hint="eastAsia"/>
      <w:b/>
      <w:color w:val="000000"/>
      <w:sz w:val="24"/>
      <w:szCs w:val="24"/>
      <w:u w:val="none"/>
    </w:rPr>
  </w:style>
  <w:style w:type="character" w:customStyle="1" w:styleId="font91">
    <w:name w:val="font91"/>
    <w:qFormat/>
    <w:rsid w:val="006E792C"/>
    <w:rPr>
      <w:rFonts w:ascii="Times New Roman" w:hAnsi="Times New Roman" w:cs="Times New Roman" w:hint="default"/>
      <w:color w:val="000000"/>
      <w:sz w:val="20"/>
      <w:szCs w:val="20"/>
      <w:u w:val="none"/>
    </w:rPr>
  </w:style>
  <w:style w:type="character" w:customStyle="1" w:styleId="neirong1">
    <w:name w:val="neirong1"/>
    <w:uiPriority w:val="99"/>
    <w:qFormat/>
    <w:rsid w:val="006E792C"/>
    <w:rPr>
      <w:sz w:val="21"/>
    </w:rPr>
  </w:style>
  <w:style w:type="character" w:customStyle="1" w:styleId="font51">
    <w:name w:val="font51"/>
    <w:uiPriority w:val="99"/>
    <w:qFormat/>
    <w:rsid w:val="006E792C"/>
    <w:rPr>
      <w:rFonts w:ascii="宋体" w:eastAsia="宋体" w:hAnsi="宋体"/>
      <w:b/>
      <w:color w:val="000000"/>
      <w:sz w:val="20"/>
      <w:u w:val="none"/>
    </w:rPr>
  </w:style>
  <w:style w:type="character" w:customStyle="1" w:styleId="hover9">
    <w:name w:val="hover9"/>
    <w:qFormat/>
    <w:rsid w:val="006E792C"/>
    <w:rPr>
      <w:color w:val="FF0000"/>
    </w:rPr>
  </w:style>
  <w:style w:type="character" w:customStyle="1" w:styleId="hover7">
    <w:name w:val="hover7"/>
    <w:qFormat/>
    <w:rsid w:val="006E792C"/>
    <w:rPr>
      <w:color w:val="FF0000"/>
    </w:rPr>
  </w:style>
  <w:style w:type="character" w:customStyle="1" w:styleId="5CharChar">
    <w:name w:val="标题5 Char Char"/>
    <w:link w:val="51"/>
    <w:qFormat/>
    <w:rsid w:val="006E792C"/>
    <w:rPr>
      <w:rFonts w:ascii="Arial" w:eastAsia="宋体" w:hAnsi="Arial"/>
      <w:b/>
      <w:bCs/>
      <w:kern w:val="2"/>
      <w:sz w:val="24"/>
      <w:szCs w:val="32"/>
      <w:lang w:val="en-US" w:eastAsia="zh-CN" w:bidi="ar-SA"/>
    </w:rPr>
  </w:style>
  <w:style w:type="paragraph" w:customStyle="1" w:styleId="51">
    <w:name w:val="标题5"/>
    <w:basedOn w:val="3"/>
    <w:link w:val="5CharChar"/>
    <w:qFormat/>
    <w:rsid w:val="006E792C"/>
    <w:pPr>
      <w:spacing w:line="413" w:lineRule="auto"/>
    </w:pPr>
    <w:rPr>
      <w:rFonts w:ascii="Arial" w:hAnsi="Arial"/>
      <w:sz w:val="24"/>
    </w:rPr>
  </w:style>
  <w:style w:type="character" w:customStyle="1" w:styleId="font71">
    <w:name w:val="font71"/>
    <w:uiPriority w:val="99"/>
    <w:qFormat/>
    <w:rsid w:val="006E792C"/>
    <w:rPr>
      <w:rFonts w:ascii="宋体" w:eastAsia="宋体" w:hAnsi="宋体"/>
      <w:color w:val="000000"/>
      <w:sz w:val="20"/>
      <w:u w:val="none"/>
    </w:rPr>
  </w:style>
  <w:style w:type="paragraph" w:customStyle="1" w:styleId="NoSpacing1">
    <w:name w:val="No Spacing1"/>
    <w:qFormat/>
    <w:rsid w:val="006E792C"/>
    <w:rPr>
      <w:rFonts w:ascii="Calibri" w:hAnsi="Calibri"/>
      <w:sz w:val="22"/>
      <w:szCs w:val="22"/>
    </w:rPr>
  </w:style>
  <w:style w:type="paragraph" w:customStyle="1" w:styleId="a1">
    <w:name w:val="附录主标题"/>
    <w:basedOn w:val="a2"/>
    <w:next w:val="ab"/>
    <w:uiPriority w:val="99"/>
    <w:qFormat/>
    <w:rsid w:val="006E792C"/>
    <w:pPr>
      <w:numPr>
        <w:numId w:val="2"/>
      </w:numPr>
      <w:tabs>
        <w:tab w:val="left" w:pos="648"/>
      </w:tabs>
      <w:spacing w:before="240" w:after="60"/>
      <w:outlineLvl w:val="0"/>
    </w:pPr>
    <w:rPr>
      <w:rFonts w:ascii="Arial" w:eastAsia="黑体" w:hAnsi="Arial"/>
      <w:b/>
      <w:sz w:val="32"/>
      <w:szCs w:val="20"/>
    </w:rPr>
  </w:style>
  <w:style w:type="paragraph" w:customStyle="1" w:styleId="aff1">
    <w:name w:val="文档正文"/>
    <w:basedOn w:val="a2"/>
    <w:uiPriority w:val="99"/>
    <w:qFormat/>
    <w:rsid w:val="006E792C"/>
    <w:pPr>
      <w:adjustRightInd w:val="0"/>
      <w:spacing w:before="60" w:after="60" w:line="312" w:lineRule="atLeast"/>
      <w:ind w:firstLine="567"/>
      <w:textAlignment w:val="baseline"/>
    </w:pPr>
    <w:rPr>
      <w:kern w:val="0"/>
      <w:sz w:val="28"/>
    </w:rPr>
  </w:style>
  <w:style w:type="paragraph" w:customStyle="1" w:styleId="CharChar1CharCharChar">
    <w:name w:val="Char Char1 Char Char Char"/>
    <w:basedOn w:val="a2"/>
    <w:qFormat/>
    <w:rsid w:val="006E792C"/>
    <w:pPr>
      <w:widowControl/>
      <w:spacing w:line="360" w:lineRule="auto"/>
      <w:ind w:firstLineChars="200" w:firstLine="200"/>
    </w:pPr>
    <w:rPr>
      <w:kern w:val="0"/>
      <w:sz w:val="20"/>
      <w:szCs w:val="20"/>
    </w:rPr>
  </w:style>
  <w:style w:type="paragraph" w:customStyle="1" w:styleId="TOCBase">
    <w:name w:val="TOC Base"/>
    <w:basedOn w:val="a2"/>
    <w:uiPriority w:val="99"/>
    <w:qFormat/>
    <w:rsid w:val="006E792C"/>
    <w:pPr>
      <w:widowControl/>
      <w:tabs>
        <w:tab w:val="right" w:leader="dot" w:pos="6480"/>
      </w:tabs>
      <w:spacing w:after="240" w:line="240" w:lineRule="atLeast"/>
      <w:jc w:val="left"/>
    </w:pPr>
    <w:rPr>
      <w:rFonts w:ascii="Arial" w:hAnsi="Arial"/>
      <w:bCs/>
      <w:spacing w:val="-5"/>
      <w:kern w:val="0"/>
      <w:sz w:val="20"/>
      <w:szCs w:val="20"/>
    </w:rPr>
  </w:style>
  <w:style w:type="paragraph" w:customStyle="1" w:styleId="150">
    <w:name w:val="样式 标题 1 + 宋体 四号 段后: 5 磅 行距: 单倍行距"/>
    <w:basedOn w:val="10"/>
    <w:uiPriority w:val="99"/>
    <w:qFormat/>
    <w:rsid w:val="006E792C"/>
    <w:pPr>
      <w:keepNext/>
      <w:keepLines/>
      <w:widowControl w:val="0"/>
      <w:spacing w:before="120" w:beforeAutospacing="0"/>
      <w:ind w:leftChars="-200" w:left="-480" w:firstLineChars="200" w:firstLine="482"/>
      <w:jc w:val="both"/>
    </w:pPr>
    <w:rPr>
      <w:rFonts w:ascii="Times New Roman" w:hAnsi="Times New Roman"/>
      <w:kern w:val="44"/>
      <w:sz w:val="44"/>
      <w:szCs w:val="20"/>
    </w:rPr>
  </w:style>
  <w:style w:type="paragraph" w:customStyle="1" w:styleId="1a">
    <w:name w:val="样式1"/>
    <w:basedOn w:val="21"/>
    <w:next w:val="a8"/>
    <w:uiPriority w:val="99"/>
    <w:qFormat/>
    <w:rsid w:val="006E792C"/>
    <w:pPr>
      <w:tabs>
        <w:tab w:val="left" w:pos="210"/>
      </w:tabs>
      <w:spacing w:before="240" w:after="0" w:line="240" w:lineRule="auto"/>
    </w:pPr>
    <w:rPr>
      <w:rFonts w:ascii="宋体" w:eastAsia="宋体" w:hAnsi="宋体"/>
      <w:b w:val="0"/>
    </w:rPr>
  </w:style>
  <w:style w:type="paragraph" w:customStyle="1" w:styleId="1b">
    <w:name w:val="修订1"/>
    <w:qFormat/>
    <w:rsid w:val="006E792C"/>
    <w:rPr>
      <w:kern w:val="2"/>
      <w:sz w:val="21"/>
      <w:szCs w:val="24"/>
    </w:rPr>
  </w:style>
  <w:style w:type="paragraph" w:customStyle="1" w:styleId="Chare">
    <w:name w:val="Char"/>
    <w:basedOn w:val="a2"/>
    <w:uiPriority w:val="99"/>
    <w:qFormat/>
    <w:rsid w:val="006E792C"/>
    <w:pPr>
      <w:widowControl/>
      <w:spacing w:after="160" w:line="240" w:lineRule="exact"/>
      <w:jc w:val="left"/>
    </w:pPr>
    <w:rPr>
      <w:rFonts w:ascii="Verdana" w:hAnsi="Verdana"/>
      <w:kern w:val="0"/>
      <w:sz w:val="20"/>
      <w:szCs w:val="20"/>
      <w:lang w:eastAsia="en-US"/>
    </w:rPr>
  </w:style>
  <w:style w:type="paragraph" w:customStyle="1" w:styleId="NewNewNewNewNewNewNewNew">
    <w:name w:val="正文 New New New New New New New New"/>
    <w:uiPriority w:val="99"/>
    <w:qFormat/>
    <w:rsid w:val="006E792C"/>
    <w:pPr>
      <w:widowControl w:val="0"/>
      <w:jc w:val="both"/>
    </w:pPr>
    <w:rPr>
      <w:kern w:val="2"/>
      <w:sz w:val="21"/>
      <w:szCs w:val="24"/>
    </w:rPr>
  </w:style>
  <w:style w:type="paragraph" w:customStyle="1" w:styleId="Style50">
    <w:name w:val="_Style 50"/>
    <w:basedOn w:val="a2"/>
    <w:uiPriority w:val="99"/>
    <w:qFormat/>
    <w:rsid w:val="006E792C"/>
    <w:pPr>
      <w:widowControl/>
      <w:spacing w:after="160" w:line="240" w:lineRule="exact"/>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qFormat/>
    <w:rsid w:val="006E792C"/>
  </w:style>
  <w:style w:type="paragraph" w:customStyle="1" w:styleId="1">
    <w:name w:val="日期1"/>
    <w:basedOn w:val="a2"/>
    <w:next w:val="a2"/>
    <w:uiPriority w:val="99"/>
    <w:qFormat/>
    <w:rsid w:val="006E792C"/>
    <w:pPr>
      <w:numPr>
        <w:numId w:val="3"/>
      </w:numPr>
      <w:tabs>
        <w:tab w:val="clear" w:pos="420"/>
        <w:tab w:val="left" w:pos="425"/>
      </w:tabs>
      <w:autoSpaceDE w:val="0"/>
      <w:autoSpaceDN w:val="0"/>
      <w:adjustRightInd w:val="0"/>
      <w:spacing w:before="60" w:after="60" w:line="312" w:lineRule="atLeast"/>
      <w:jc w:val="right"/>
      <w:textAlignment w:val="baseline"/>
    </w:pPr>
    <w:rPr>
      <w:kern w:val="0"/>
      <w:sz w:val="44"/>
    </w:rPr>
  </w:style>
  <w:style w:type="paragraph" w:customStyle="1" w:styleId="New">
    <w:name w:val="正文 New"/>
    <w:uiPriority w:val="99"/>
    <w:qFormat/>
    <w:rsid w:val="006E792C"/>
    <w:pPr>
      <w:widowControl w:val="0"/>
      <w:jc w:val="both"/>
    </w:pPr>
    <w:rPr>
      <w:kern w:val="2"/>
      <w:sz w:val="21"/>
      <w:szCs w:val="24"/>
    </w:rPr>
  </w:style>
  <w:style w:type="paragraph" w:customStyle="1" w:styleId="CharChar1CharCharChar0">
    <w:name w:val="Char Char1 Char Char Char"/>
    <w:basedOn w:val="a2"/>
    <w:qFormat/>
    <w:rsid w:val="006E792C"/>
    <w:rPr>
      <w:kern w:val="0"/>
      <w:sz w:val="20"/>
      <w:szCs w:val="20"/>
    </w:rPr>
  </w:style>
  <w:style w:type="paragraph" w:customStyle="1" w:styleId="ListParagraph1">
    <w:name w:val="List Paragraph1"/>
    <w:basedOn w:val="a2"/>
    <w:qFormat/>
    <w:rsid w:val="006E792C"/>
    <w:pPr>
      <w:ind w:firstLineChars="200" w:firstLine="420"/>
    </w:pPr>
  </w:style>
  <w:style w:type="paragraph" w:customStyle="1" w:styleId="Char30">
    <w:name w:val="Char3"/>
    <w:basedOn w:val="a2"/>
    <w:uiPriority w:val="99"/>
    <w:rsid w:val="006E792C"/>
    <w:rPr>
      <w:rFonts w:ascii="仿宋_GB2312" w:eastAsia="仿宋_GB2312"/>
      <w:b/>
      <w:sz w:val="32"/>
      <w:szCs w:val="32"/>
    </w:rPr>
  </w:style>
  <w:style w:type="paragraph" w:customStyle="1" w:styleId="2TimesNewRoman5020">
    <w:name w:val="样式 标题 2 + Times New Roman 四号 非加粗 段前: 5 磅 段后: 0 磅 行距: 固定值 20..."/>
    <w:basedOn w:val="21"/>
    <w:rsid w:val="006E792C"/>
    <w:pPr>
      <w:spacing w:before="100" w:after="0" w:line="400" w:lineRule="exact"/>
    </w:pPr>
    <w:rPr>
      <w:rFonts w:ascii="Times New Roman" w:hAnsi="Times New Roman" w:cs="宋体"/>
      <w:b w:val="0"/>
      <w:bCs w:val="0"/>
      <w:kern w:val="0"/>
      <w:sz w:val="28"/>
      <w:szCs w:val="20"/>
    </w:rPr>
  </w:style>
  <w:style w:type="paragraph" w:customStyle="1" w:styleId="TOC1">
    <w:name w:val="TOC 标题1"/>
    <w:basedOn w:val="10"/>
    <w:next w:val="a2"/>
    <w:uiPriority w:val="99"/>
    <w:rsid w:val="006E792C"/>
    <w:pPr>
      <w:keepNext/>
      <w:keepLines/>
      <w:spacing w:before="240" w:beforeAutospacing="0" w:after="0" w:afterAutospacing="0" w:line="259" w:lineRule="auto"/>
      <w:outlineLvl w:val="9"/>
    </w:pPr>
    <w:rPr>
      <w:rFonts w:ascii="Calibri Light" w:hAnsi="Calibri Light"/>
      <w:color w:val="2E74B5"/>
      <w:kern w:val="0"/>
      <w:sz w:val="32"/>
      <w:szCs w:val="32"/>
    </w:rPr>
  </w:style>
  <w:style w:type="paragraph" w:customStyle="1" w:styleId="a0">
    <w:name w:val="图表编号"/>
    <w:basedOn w:val="a2"/>
    <w:next w:val="ab"/>
    <w:uiPriority w:val="99"/>
    <w:rsid w:val="006E792C"/>
    <w:pPr>
      <w:numPr>
        <w:numId w:val="4"/>
      </w:numPr>
      <w:tabs>
        <w:tab w:val="left" w:pos="432"/>
      </w:tabs>
      <w:spacing w:line="240" w:lineRule="atLeast"/>
      <w:jc w:val="center"/>
    </w:pPr>
    <w:rPr>
      <w:rFonts w:ascii="Arial Narrow" w:eastAsia="黑体" w:hAnsi="Arial Narrow"/>
      <w:color w:val="0000FF"/>
      <w:sz w:val="18"/>
      <w:szCs w:val="20"/>
    </w:rPr>
  </w:style>
  <w:style w:type="paragraph" w:customStyle="1" w:styleId="CM8">
    <w:name w:val="CM8"/>
    <w:basedOn w:val="a2"/>
    <w:next w:val="a2"/>
    <w:uiPriority w:val="99"/>
    <w:rsid w:val="006E792C"/>
    <w:pPr>
      <w:autoSpaceDE w:val="0"/>
      <w:autoSpaceDN w:val="0"/>
      <w:adjustRightInd w:val="0"/>
      <w:jc w:val="left"/>
    </w:pPr>
    <w:rPr>
      <w:rFonts w:ascii="宋体"/>
      <w:kern w:val="0"/>
      <w:sz w:val="24"/>
    </w:rPr>
  </w:style>
  <w:style w:type="paragraph" w:customStyle="1" w:styleId="CharCharCharChar">
    <w:name w:val="Char Char Char Char"/>
    <w:basedOn w:val="a2"/>
    <w:rsid w:val="006E792C"/>
  </w:style>
  <w:style w:type="paragraph" w:customStyle="1" w:styleId="a">
    <w:name w:val="正文编号 ?"/>
    <w:basedOn w:val="a2"/>
    <w:rsid w:val="006E792C"/>
    <w:pPr>
      <w:numPr>
        <w:numId w:val="5"/>
      </w:numPr>
      <w:tabs>
        <w:tab w:val="left" w:pos="-1580"/>
      </w:tabs>
      <w:spacing w:line="360" w:lineRule="auto"/>
    </w:pPr>
    <w:rPr>
      <w:sz w:val="24"/>
    </w:rPr>
  </w:style>
  <w:style w:type="paragraph" w:customStyle="1" w:styleId="43">
    <w:name w:val="样式4"/>
    <w:basedOn w:val="21"/>
    <w:uiPriority w:val="99"/>
    <w:rsid w:val="006E792C"/>
    <w:pPr>
      <w:tabs>
        <w:tab w:val="left" w:pos="210"/>
      </w:tabs>
      <w:spacing w:before="240" w:after="0" w:line="240" w:lineRule="auto"/>
    </w:pPr>
    <w:rPr>
      <w:rFonts w:ascii="宋体" w:eastAsia="宋体" w:hAnsi="宋体"/>
      <w:b w:val="0"/>
      <w:sz w:val="36"/>
      <w:szCs w:val="36"/>
    </w:rPr>
  </w:style>
  <w:style w:type="paragraph" w:customStyle="1" w:styleId="BodyTextKeep">
    <w:name w:val="Body Text Keep"/>
    <w:basedOn w:val="a9"/>
    <w:uiPriority w:val="99"/>
    <w:rsid w:val="006E792C"/>
    <w:pPr>
      <w:keepNext/>
      <w:widowControl/>
      <w:adjustRightInd/>
      <w:spacing w:after="120" w:line="240" w:lineRule="auto"/>
      <w:ind w:leftChars="0" w:left="0" w:rightChars="0" w:right="0" w:firstLineChars="200" w:firstLine="420"/>
      <w:jc w:val="both"/>
      <w:textAlignment w:val="auto"/>
    </w:pPr>
    <w:rPr>
      <w:rFonts w:cs="Arial"/>
      <w:bCs/>
      <w:kern w:val="28"/>
      <w:sz w:val="21"/>
      <w:szCs w:val="29"/>
    </w:rPr>
  </w:style>
  <w:style w:type="paragraph" w:customStyle="1" w:styleId="2H2h22ndlevelTitre2l22Header2h2h2appT2ALev">
    <w:name w:val="样式 标题 2H2h22nd levelTitre2l22Header 2h:2h:2appT2ALev..."/>
    <w:basedOn w:val="21"/>
    <w:uiPriority w:val="99"/>
    <w:rsid w:val="006E792C"/>
    <w:pPr>
      <w:spacing w:beforeLines="50" w:afterLines="50" w:line="240" w:lineRule="auto"/>
      <w:ind w:firstLineChars="196" w:firstLine="196"/>
    </w:pPr>
    <w:rPr>
      <w:rFonts w:ascii="宋体" w:eastAsia="宋体" w:hAnsi="宋体" w:cs="宋体"/>
      <w:szCs w:val="28"/>
    </w:rPr>
  </w:style>
  <w:style w:type="paragraph" w:customStyle="1" w:styleId="Picture">
    <w:name w:val="Picture"/>
    <w:basedOn w:val="a2"/>
    <w:next w:val="ac"/>
    <w:uiPriority w:val="99"/>
    <w:rsid w:val="006E792C"/>
    <w:pPr>
      <w:keepNext/>
      <w:widowControl/>
      <w:ind w:left="1080"/>
      <w:jc w:val="left"/>
    </w:pPr>
    <w:rPr>
      <w:rFonts w:ascii="Arial" w:hAnsi="Arial"/>
      <w:bCs/>
      <w:spacing w:val="-5"/>
      <w:kern w:val="0"/>
      <w:sz w:val="20"/>
      <w:szCs w:val="20"/>
    </w:rPr>
  </w:style>
  <w:style w:type="paragraph" w:customStyle="1" w:styleId="Default">
    <w:name w:val="Default"/>
    <w:rsid w:val="006E792C"/>
    <w:pPr>
      <w:widowControl w:val="0"/>
      <w:autoSpaceDE w:val="0"/>
      <w:autoSpaceDN w:val="0"/>
      <w:adjustRightInd w:val="0"/>
    </w:pPr>
    <w:rPr>
      <w:rFonts w:ascii="宋体" w:cs="宋体"/>
      <w:color w:val="000000"/>
      <w:sz w:val="24"/>
      <w:szCs w:val="24"/>
    </w:rPr>
  </w:style>
  <w:style w:type="paragraph" w:customStyle="1" w:styleId="ListParagraph2">
    <w:name w:val="List Paragraph2"/>
    <w:basedOn w:val="a2"/>
    <w:rsid w:val="006E792C"/>
    <w:pPr>
      <w:ind w:firstLineChars="200" w:firstLine="420"/>
    </w:pPr>
    <w:rPr>
      <w:rFonts w:ascii="Calibri" w:hAnsi="Calibri"/>
      <w:szCs w:val="22"/>
    </w:rPr>
  </w:style>
  <w:style w:type="paragraph" w:customStyle="1" w:styleId="26">
    <w:name w:val="样式2"/>
    <w:basedOn w:val="21"/>
    <w:uiPriority w:val="99"/>
    <w:rsid w:val="006E792C"/>
    <w:pPr>
      <w:tabs>
        <w:tab w:val="left" w:pos="210"/>
      </w:tabs>
      <w:spacing w:before="240" w:after="0" w:line="240" w:lineRule="auto"/>
      <w:ind w:firstLineChars="200" w:firstLine="600"/>
    </w:pPr>
    <w:rPr>
      <w:rFonts w:ascii="宋体" w:eastAsia="宋体" w:hAnsi="宋体"/>
      <w:b w:val="0"/>
      <w:szCs w:val="30"/>
    </w:rPr>
  </w:style>
  <w:style w:type="paragraph" w:customStyle="1" w:styleId="List1">
    <w:name w:val="List 1"/>
    <w:basedOn w:val="a2"/>
    <w:uiPriority w:val="99"/>
    <w:rsid w:val="006E792C"/>
    <w:pPr>
      <w:keepNext/>
      <w:widowControl/>
      <w:numPr>
        <w:numId w:val="6"/>
      </w:numPr>
      <w:tabs>
        <w:tab w:val="left" w:pos="1440"/>
      </w:tabs>
      <w:spacing w:before="240" w:line="360" w:lineRule="atLeast"/>
      <w:jc w:val="left"/>
    </w:pPr>
    <w:rPr>
      <w:rFonts w:ascii="宋体"/>
      <w:kern w:val="0"/>
      <w:szCs w:val="20"/>
      <w:lang w:eastAsia="en-US"/>
    </w:rPr>
  </w:style>
  <w:style w:type="paragraph" w:customStyle="1" w:styleId="378020">
    <w:name w:val="样式 标题 3 + (中文) 黑体 小四 非加粗 段前: 7.8 磅 段后: 0 磅 行距: 固定值 20 磅"/>
    <w:basedOn w:val="3"/>
    <w:rsid w:val="006E792C"/>
    <w:pPr>
      <w:spacing w:before="0" w:after="0" w:line="400" w:lineRule="exact"/>
    </w:pPr>
    <w:rPr>
      <w:rFonts w:eastAsia="黑体" w:cs="宋体"/>
      <w:b w:val="0"/>
      <w:bCs w:val="0"/>
      <w:sz w:val="24"/>
      <w:szCs w:val="20"/>
    </w:rPr>
  </w:style>
  <w:style w:type="paragraph" w:customStyle="1" w:styleId="H-TextFormat">
    <w:name w:val="H-TextFormat"/>
    <w:rsid w:val="006E792C"/>
    <w:pPr>
      <w:autoSpaceDE w:val="0"/>
      <w:autoSpaceDN w:val="0"/>
      <w:adjustRightInd w:val="0"/>
    </w:pPr>
    <w:rPr>
      <w:rFonts w:ascii="Arial" w:hAnsi="Arial" w:cs="Arial"/>
      <w:sz w:val="22"/>
      <w:szCs w:val="22"/>
      <w:lang w:eastAsia="en-US"/>
    </w:rPr>
  </w:style>
  <w:style w:type="paragraph" w:customStyle="1" w:styleId="27">
    <w:name w:val="附录标题2"/>
    <w:basedOn w:val="a2"/>
    <w:next w:val="ab"/>
    <w:uiPriority w:val="99"/>
    <w:rsid w:val="006E792C"/>
    <w:pPr>
      <w:tabs>
        <w:tab w:val="left" w:pos="900"/>
      </w:tabs>
      <w:outlineLvl w:val="0"/>
    </w:pPr>
    <w:rPr>
      <w:rFonts w:ascii="Arial" w:eastAsia="黑体" w:hAnsi="Arial"/>
      <w:sz w:val="24"/>
      <w:szCs w:val="20"/>
    </w:rPr>
  </w:style>
  <w:style w:type="paragraph" w:customStyle="1" w:styleId="p0">
    <w:name w:val="p0"/>
    <w:basedOn w:val="a2"/>
    <w:uiPriority w:val="99"/>
    <w:rsid w:val="006E792C"/>
    <w:pPr>
      <w:widowControl/>
    </w:pPr>
    <w:rPr>
      <w:kern w:val="0"/>
      <w:szCs w:val="21"/>
    </w:rPr>
  </w:style>
  <w:style w:type="paragraph" w:customStyle="1" w:styleId="cjk">
    <w:name w:val="cjk"/>
    <w:basedOn w:val="a2"/>
    <w:uiPriority w:val="99"/>
    <w:rsid w:val="006E792C"/>
    <w:pPr>
      <w:widowControl/>
      <w:spacing w:before="100" w:beforeAutospacing="1" w:after="119"/>
    </w:pPr>
    <w:rPr>
      <w:rFonts w:ascii="宋体" w:hAnsi="宋体" w:cs="宋体"/>
      <w:color w:val="000000"/>
      <w:kern w:val="0"/>
      <w:sz w:val="20"/>
      <w:szCs w:val="20"/>
    </w:rPr>
  </w:style>
  <w:style w:type="paragraph" w:customStyle="1" w:styleId="hangju01">
    <w:name w:val="hangju01"/>
    <w:basedOn w:val="a2"/>
    <w:uiPriority w:val="99"/>
    <w:rsid w:val="006E792C"/>
    <w:pPr>
      <w:widowControl/>
      <w:spacing w:before="100" w:beforeAutospacing="1" w:after="100" w:afterAutospacing="1" w:line="255" w:lineRule="atLeast"/>
      <w:jc w:val="left"/>
    </w:pPr>
    <w:rPr>
      <w:rFonts w:ascii="宋体" w:hAnsi="宋体" w:cs="宋体"/>
      <w:kern w:val="0"/>
      <w:sz w:val="18"/>
      <w:szCs w:val="18"/>
    </w:rPr>
  </w:style>
  <w:style w:type="paragraph" w:customStyle="1" w:styleId="3h33rdlevel005">
    <w:name w:val="样式 标题 3h33rd level + 宋体 小四 左侧:  0 厘米 首行缩进:  0 厘米 段后: 5 磅 ..."/>
    <w:basedOn w:val="3"/>
    <w:next w:val="a8"/>
    <w:uiPriority w:val="99"/>
    <w:rsid w:val="006E792C"/>
    <w:pPr>
      <w:numPr>
        <w:ilvl w:val="2"/>
        <w:numId w:val="7"/>
      </w:numPr>
      <w:tabs>
        <w:tab w:val="left" w:pos="425"/>
        <w:tab w:val="left" w:pos="1080"/>
      </w:tabs>
      <w:spacing w:before="240" w:after="0" w:line="240" w:lineRule="auto"/>
      <w:ind w:firstLineChars="200" w:firstLine="200"/>
      <w:jc w:val="left"/>
    </w:pPr>
    <w:rPr>
      <w:rFonts w:ascii="宋体" w:hAnsi="宋体" w:cs="宋体"/>
      <w:b w:val="0"/>
      <w:sz w:val="24"/>
      <w:szCs w:val="28"/>
    </w:rPr>
  </w:style>
  <w:style w:type="paragraph" w:customStyle="1" w:styleId="32">
    <w:name w:val="附录标题3"/>
    <w:basedOn w:val="a2"/>
    <w:next w:val="ab"/>
    <w:uiPriority w:val="99"/>
    <w:rsid w:val="006E792C"/>
    <w:pPr>
      <w:tabs>
        <w:tab w:val="left" w:pos="1080"/>
      </w:tabs>
      <w:outlineLvl w:val="0"/>
    </w:pPr>
    <w:rPr>
      <w:rFonts w:ascii="Arial" w:hAnsi="Arial"/>
      <w:sz w:val="24"/>
      <w:szCs w:val="20"/>
    </w:rPr>
  </w:style>
  <w:style w:type="paragraph" w:customStyle="1" w:styleId="style12">
    <w:name w:val="style12"/>
    <w:basedOn w:val="a2"/>
    <w:qFormat/>
    <w:rsid w:val="006E792C"/>
    <w:pPr>
      <w:widowControl/>
      <w:spacing w:before="100" w:beforeAutospacing="1" w:after="100" w:afterAutospacing="1"/>
      <w:jc w:val="left"/>
    </w:pPr>
    <w:rPr>
      <w:rFonts w:ascii="宋体" w:hAnsi="宋体"/>
      <w:kern w:val="0"/>
      <w:sz w:val="24"/>
    </w:rPr>
  </w:style>
  <w:style w:type="paragraph" w:customStyle="1" w:styleId="1c">
    <w:name w:val="列出段落1"/>
    <w:basedOn w:val="a2"/>
    <w:uiPriority w:val="34"/>
    <w:qFormat/>
    <w:rsid w:val="006E792C"/>
    <w:pPr>
      <w:ind w:firstLineChars="200" w:firstLine="420"/>
    </w:pPr>
    <w:rPr>
      <w:rFonts w:ascii="Calibri" w:hAnsi="Calibri"/>
      <w:szCs w:val="22"/>
    </w:rPr>
  </w:style>
  <w:style w:type="paragraph" w:customStyle="1" w:styleId="Level3List">
    <w:name w:val="Level 3 List"/>
    <w:basedOn w:val="a2"/>
    <w:uiPriority w:val="99"/>
    <w:rsid w:val="006E792C"/>
    <w:pPr>
      <w:widowControl/>
      <w:numPr>
        <w:numId w:val="8"/>
      </w:numPr>
      <w:tabs>
        <w:tab w:val="left" w:pos="720"/>
      </w:tabs>
      <w:spacing w:after="60"/>
      <w:jc w:val="left"/>
    </w:pPr>
    <w:rPr>
      <w:kern w:val="0"/>
      <w:sz w:val="24"/>
      <w:szCs w:val="20"/>
    </w:rPr>
  </w:style>
  <w:style w:type="paragraph" w:customStyle="1" w:styleId="xl40">
    <w:name w:val="xl40"/>
    <w:basedOn w:val="a2"/>
    <w:uiPriority w:val="99"/>
    <w:rsid w:val="006E79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kern w:val="0"/>
      <w:szCs w:val="21"/>
    </w:rPr>
  </w:style>
  <w:style w:type="paragraph" w:customStyle="1" w:styleId="aff2">
    <w:name w:val="段"/>
    <w:uiPriority w:val="99"/>
    <w:rsid w:val="006E792C"/>
    <w:pPr>
      <w:autoSpaceDE w:val="0"/>
      <w:autoSpaceDN w:val="0"/>
      <w:ind w:firstLineChars="200" w:firstLine="200"/>
      <w:jc w:val="both"/>
    </w:pPr>
    <w:rPr>
      <w:rFonts w:ascii="??" w:hAnsi="??" w:cs="宋体"/>
      <w:sz w:val="21"/>
      <w:szCs w:val="28"/>
      <w:lang w:eastAsia="en-US"/>
    </w:rPr>
  </w:style>
  <w:style w:type="paragraph" w:customStyle="1" w:styleId="1d">
    <w:name w:val="无间隔1"/>
    <w:qFormat/>
    <w:rsid w:val="006E792C"/>
    <w:pPr>
      <w:widowControl w:val="0"/>
      <w:jc w:val="both"/>
    </w:pPr>
    <w:rPr>
      <w:rFonts w:ascii="Calibri" w:hAnsi="Calibri"/>
      <w:kern w:val="2"/>
      <w:sz w:val="21"/>
      <w:szCs w:val="22"/>
    </w:rPr>
  </w:style>
  <w:style w:type="paragraph" w:customStyle="1" w:styleId="1e">
    <w:name w:val="列出段落1"/>
    <w:basedOn w:val="a2"/>
    <w:uiPriority w:val="99"/>
    <w:rsid w:val="006E792C"/>
    <w:pPr>
      <w:spacing w:beforeLines="50"/>
      <w:ind w:firstLineChars="200" w:firstLine="420"/>
    </w:pPr>
    <w:rPr>
      <w:rFonts w:ascii="Calibri" w:hAnsi="Calibri"/>
      <w:szCs w:val="22"/>
    </w:rPr>
  </w:style>
  <w:style w:type="paragraph" w:customStyle="1" w:styleId="1f">
    <w:name w:val="1"/>
    <w:basedOn w:val="a2"/>
    <w:rsid w:val="006E792C"/>
    <w:pPr>
      <w:spacing w:line="360" w:lineRule="auto"/>
      <w:ind w:firstLineChars="200" w:firstLine="200"/>
    </w:pPr>
    <w:rPr>
      <w:rFonts w:ascii="宋体"/>
      <w:sz w:val="24"/>
    </w:rPr>
  </w:style>
  <w:style w:type="paragraph" w:customStyle="1" w:styleId="TOC2">
    <w:name w:val="TOC 标题2"/>
    <w:basedOn w:val="10"/>
    <w:next w:val="a2"/>
    <w:uiPriority w:val="39"/>
    <w:qFormat/>
    <w:rsid w:val="006E792C"/>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flNote">
    <w:name w:val="flNote"/>
    <w:basedOn w:val="a2"/>
    <w:rsid w:val="006E792C"/>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0">
    <w:name w:val="Char Char Char Char"/>
    <w:basedOn w:val="a2"/>
    <w:uiPriority w:val="99"/>
    <w:rsid w:val="006E792C"/>
    <w:pPr>
      <w:widowControl/>
      <w:snapToGrid w:val="0"/>
      <w:spacing w:after="160" w:line="360" w:lineRule="auto"/>
      <w:jc w:val="left"/>
    </w:pPr>
    <w:rPr>
      <w:kern w:val="0"/>
      <w:sz w:val="24"/>
      <w:lang w:eastAsia="en-US"/>
    </w:rPr>
  </w:style>
  <w:style w:type="paragraph" w:customStyle="1" w:styleId="aff3">
    <w:name w:val="正文居中"/>
    <w:basedOn w:val="a2"/>
    <w:uiPriority w:val="99"/>
    <w:rsid w:val="006E792C"/>
    <w:pPr>
      <w:keepNext/>
      <w:widowControl/>
      <w:suppressAutoHyphens/>
      <w:snapToGrid w:val="0"/>
      <w:jc w:val="center"/>
    </w:pPr>
    <w:rPr>
      <w:rFonts w:ascii="仿宋_GB2312" w:eastAsia="仿宋_GB2312" w:hAnsi="宋体"/>
      <w:bCs/>
      <w:sz w:val="32"/>
      <w:szCs w:val="20"/>
    </w:rPr>
  </w:style>
  <w:style w:type="paragraph" w:customStyle="1" w:styleId="33">
    <w:name w:val="样式3"/>
    <w:basedOn w:val="3"/>
    <w:uiPriority w:val="99"/>
    <w:rsid w:val="006E792C"/>
    <w:pPr>
      <w:tabs>
        <w:tab w:val="left" w:pos="1080"/>
        <w:tab w:val="left" w:pos="1440"/>
      </w:tabs>
      <w:spacing w:before="240" w:after="100" w:afterAutospacing="1" w:line="240" w:lineRule="auto"/>
      <w:ind w:firstLineChars="200" w:firstLine="560"/>
      <w:jc w:val="left"/>
    </w:pPr>
    <w:rPr>
      <w:rFonts w:ascii="宋体" w:hAnsi="宋体"/>
      <w:b w:val="0"/>
      <w:color w:val="000000"/>
      <w:sz w:val="28"/>
      <w:szCs w:val="28"/>
    </w:rPr>
  </w:style>
  <w:style w:type="paragraph" w:customStyle="1" w:styleId="Style1">
    <w:name w:val="_Style 1"/>
    <w:basedOn w:val="a2"/>
    <w:rsid w:val="006E792C"/>
    <w:pPr>
      <w:widowControl/>
      <w:spacing w:after="160" w:line="240" w:lineRule="exact"/>
      <w:jc w:val="left"/>
    </w:pPr>
  </w:style>
  <w:style w:type="paragraph" w:customStyle="1" w:styleId="Preformatted">
    <w:name w:val="Preformatted"/>
    <w:basedOn w:val="a2"/>
    <w:uiPriority w:val="99"/>
    <w:rsid w:val="006E792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22">
    <w:name w:val="Char2"/>
    <w:basedOn w:val="a2"/>
    <w:uiPriority w:val="99"/>
    <w:rsid w:val="006E792C"/>
    <w:rPr>
      <w:rFonts w:ascii="宋体" w:hAnsi="宋体" w:cs="宋体"/>
      <w:color w:val="000000"/>
      <w:kern w:val="0"/>
      <w:sz w:val="24"/>
    </w:rPr>
  </w:style>
  <w:style w:type="paragraph" w:customStyle="1" w:styleId="Figure2">
    <w:name w:val="Figure 2"/>
    <w:basedOn w:val="a2"/>
    <w:uiPriority w:val="99"/>
    <w:rsid w:val="006E792C"/>
    <w:pPr>
      <w:numPr>
        <w:numId w:val="9"/>
      </w:numPr>
      <w:pBdr>
        <w:top w:val="single" w:sz="6" w:space="0" w:color="auto"/>
      </w:pBdr>
      <w:tabs>
        <w:tab w:val="left" w:pos="418"/>
      </w:tabs>
      <w:spacing w:before="360" w:after="240" w:line="360" w:lineRule="atLeast"/>
      <w:jc w:val="left"/>
    </w:pPr>
    <w:rPr>
      <w:rFonts w:ascii="宋体"/>
      <w:kern w:val="0"/>
      <w:sz w:val="18"/>
      <w:szCs w:val="20"/>
    </w:rPr>
  </w:style>
  <w:style w:type="paragraph" w:customStyle="1" w:styleId="style13">
    <w:name w:val="style13"/>
    <w:basedOn w:val="a2"/>
    <w:qFormat/>
    <w:rsid w:val="006E792C"/>
    <w:pPr>
      <w:widowControl/>
      <w:spacing w:before="100" w:beforeAutospacing="1" w:after="100" w:afterAutospacing="1"/>
      <w:jc w:val="left"/>
    </w:pPr>
    <w:rPr>
      <w:rFonts w:ascii="宋体" w:hAnsi="宋体"/>
      <w:kern w:val="0"/>
      <w:sz w:val="24"/>
    </w:rPr>
  </w:style>
  <w:style w:type="paragraph" w:customStyle="1" w:styleId="2">
    <w:name w:val="样式正文带标题2"/>
    <w:basedOn w:val="21"/>
    <w:uiPriority w:val="99"/>
    <w:rsid w:val="006E792C"/>
    <w:pPr>
      <w:numPr>
        <w:ilvl w:val="1"/>
        <w:numId w:val="10"/>
      </w:numPr>
      <w:tabs>
        <w:tab w:val="left" w:pos="210"/>
        <w:tab w:val="left" w:pos="845"/>
      </w:tabs>
      <w:spacing w:before="240" w:afterLines="50" w:line="360" w:lineRule="auto"/>
      <w:ind w:firstLineChars="200" w:firstLine="200"/>
    </w:pPr>
    <w:rPr>
      <w:rFonts w:ascii="宋体" w:eastAsia="宋体" w:hAnsi="宋体"/>
      <w:sz w:val="24"/>
      <w:szCs w:val="30"/>
    </w:rPr>
  </w:style>
  <w:style w:type="paragraph" w:customStyle="1" w:styleId="Char1c">
    <w:name w:val="Char1"/>
    <w:basedOn w:val="a2"/>
    <w:uiPriority w:val="99"/>
    <w:rsid w:val="006E792C"/>
    <w:pPr>
      <w:widowControl/>
      <w:spacing w:after="160" w:line="240" w:lineRule="exact"/>
      <w:jc w:val="left"/>
    </w:pPr>
    <w:rPr>
      <w:rFonts w:ascii="Verdana" w:eastAsia="仿宋_GB2312" w:hAnsi="Verdana"/>
      <w:kern w:val="0"/>
      <w:sz w:val="24"/>
      <w:szCs w:val="20"/>
      <w:lang w:eastAsia="en-US"/>
    </w:rPr>
  </w:style>
  <w:style w:type="paragraph" w:customStyle="1" w:styleId="aff4">
    <w:name w:val="空半行"/>
    <w:basedOn w:val="a2"/>
    <w:rsid w:val="006E792C"/>
    <w:pPr>
      <w:adjustRightInd w:val="0"/>
      <w:spacing w:line="120" w:lineRule="exact"/>
      <w:textAlignment w:val="baseline"/>
    </w:pPr>
    <w:rPr>
      <w:rFonts w:eastAsia="仿宋_GB2312"/>
      <w:color w:val="FFFFFF"/>
      <w:kern w:val="0"/>
      <w:sz w:val="30"/>
      <w:szCs w:val="20"/>
    </w:rPr>
  </w:style>
  <w:style w:type="paragraph" w:customStyle="1" w:styleId="20">
    <w:name w:val="项目2"/>
    <w:uiPriority w:val="99"/>
    <w:rsid w:val="006E792C"/>
    <w:pPr>
      <w:numPr>
        <w:numId w:val="11"/>
      </w:numPr>
      <w:tabs>
        <w:tab w:val="left" w:pos="425"/>
      </w:tabs>
      <w:spacing w:before="120" w:after="120" w:line="360" w:lineRule="auto"/>
    </w:pPr>
    <w:rPr>
      <w:rFonts w:eastAsia="仿宋_GB2312"/>
      <w:sz w:val="24"/>
    </w:rPr>
  </w:style>
  <w:style w:type="paragraph" w:customStyle="1" w:styleId="CharChar1CharChar">
    <w:name w:val="Char Char1 Char Char"/>
    <w:basedOn w:val="a2"/>
    <w:rsid w:val="006E792C"/>
    <w:pPr>
      <w:widowControl/>
      <w:spacing w:after="160" w:line="240" w:lineRule="exact"/>
      <w:jc w:val="left"/>
    </w:pPr>
  </w:style>
  <w:style w:type="paragraph" w:customStyle="1" w:styleId="52">
    <w:name w:val="样式5"/>
    <w:basedOn w:val="4"/>
    <w:uiPriority w:val="99"/>
    <w:rsid w:val="006E792C"/>
    <w:pPr>
      <w:spacing w:before="240" w:after="0" w:line="240" w:lineRule="auto"/>
      <w:ind w:leftChars="49" w:left="118" w:firstLineChars="200" w:firstLine="560"/>
      <w:jc w:val="left"/>
    </w:pPr>
    <w:rPr>
      <w:rFonts w:ascii="宋体" w:eastAsia="宋体" w:hAnsi="宋体"/>
      <w:b w:val="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7"/>
    <customShpInfo spid="_x0000_s2051"/>
    <customShpInfo spid="_x0000_s2052"/>
    <customShpInfo spid="_x0000_s2055"/>
    <customShpInfo spid="_x0000_s1051"/>
    <customShpInfo spid="_x0000_s1050"/>
    <customShpInfo spid="_x0000_s1052"/>
    <customShpInfo spid="_x0000_s1053"/>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3614</Words>
  <Characters>20603</Characters>
  <Application>Microsoft Office Word</Application>
  <DocSecurity>0</DocSecurity>
  <Lines>171</Lines>
  <Paragraphs>48</Paragraphs>
  <ScaleCrop>false</ScaleCrop>
  <Company>001</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通风、采暖系统、空调净化系统</dc:title>
  <dc:creator>someone</dc:creator>
  <cp:lastModifiedBy>Windows 用户</cp:lastModifiedBy>
  <cp:revision>9</cp:revision>
  <cp:lastPrinted>2019-05-29T02:31:00Z</cp:lastPrinted>
  <dcterms:created xsi:type="dcterms:W3CDTF">2022-01-18T02:16:00Z</dcterms:created>
  <dcterms:modified xsi:type="dcterms:W3CDTF">2022-02-23T03:37:00Z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33FB0802456D413C88B05B391EA7F61F</vt:lpwstr>
  </property>
</Properties>
</file>