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39A2E">
      <w:pPr>
        <w:ind w:firstLine="482"/>
        <w:rPr>
          <w:rFonts w:ascii="宋体" w:hAnsi="宋体"/>
          <w:bCs/>
          <w:color w:val="0000FF"/>
          <w:sz w:val="24"/>
          <w:szCs w:val="24"/>
        </w:rPr>
      </w:pPr>
      <w:r>
        <w:rPr>
          <w:rFonts w:hint="eastAsia"/>
          <w:sz w:val="24"/>
          <w:szCs w:val="24"/>
        </w:rPr>
        <w:t>附件：</w:t>
      </w:r>
    </w:p>
    <w:p w14:paraId="6556EA97">
      <w:pPr>
        <w:ind w:firstLine="482"/>
        <w:rPr>
          <w:sz w:val="24"/>
          <w:szCs w:val="24"/>
        </w:rPr>
      </w:pPr>
      <w:r>
        <w:rPr>
          <w:rFonts w:hint="eastAsia"/>
          <w:sz w:val="24"/>
          <w:szCs w:val="24"/>
        </w:rPr>
        <w:t>一、</w:t>
      </w:r>
      <w:r>
        <w:rPr>
          <w:sz w:val="24"/>
          <w:szCs w:val="24"/>
        </w:rPr>
        <w:t>《</w:t>
      </w:r>
      <w:r>
        <w:rPr>
          <w:rFonts w:hint="eastAsia"/>
          <w:sz w:val="24"/>
          <w:szCs w:val="24"/>
        </w:rPr>
        <w:t>中国农业科学院兰州兽医研究所长周期存储系统维保项目技术要求》</w:t>
      </w:r>
    </w:p>
    <w:p w14:paraId="2936B58B">
      <w:pPr>
        <w:spacing w:line="300" w:lineRule="auto"/>
        <w:ind w:firstLine="480"/>
        <w:rPr>
          <w:b w:val="0"/>
          <w:sz w:val="24"/>
          <w:szCs w:val="24"/>
        </w:rPr>
      </w:pPr>
      <w:r>
        <w:rPr>
          <w:rFonts w:hint="eastAsia"/>
          <w:b w:val="0"/>
          <w:sz w:val="24"/>
          <w:szCs w:val="24"/>
        </w:rPr>
        <w:t>（一）维护范围</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93"/>
        <w:gridCol w:w="815"/>
        <w:gridCol w:w="1280"/>
        <w:gridCol w:w="2686"/>
        <w:gridCol w:w="1177"/>
      </w:tblGrid>
      <w:tr w14:paraId="0A73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3" w:type="dxa"/>
            <w:vAlign w:val="center"/>
          </w:tcPr>
          <w:p w14:paraId="229B2E57">
            <w:pPr>
              <w:spacing w:line="300" w:lineRule="auto"/>
              <w:ind w:firstLine="0" w:firstLineChars="0"/>
              <w:rPr>
                <w:rFonts w:eastAsiaTheme="minorEastAsia"/>
                <w:b w:val="0"/>
                <w:kern w:val="2"/>
                <w:sz w:val="24"/>
                <w:szCs w:val="24"/>
              </w:rPr>
            </w:pPr>
            <w:r>
              <w:rPr>
                <w:rFonts w:hint="eastAsia" w:eastAsiaTheme="minorEastAsia"/>
                <w:b w:val="0"/>
                <w:kern w:val="2"/>
                <w:sz w:val="24"/>
                <w:szCs w:val="24"/>
              </w:rPr>
              <w:t>序号</w:t>
            </w:r>
          </w:p>
        </w:tc>
        <w:tc>
          <w:tcPr>
            <w:tcW w:w="2142" w:type="dxa"/>
            <w:vAlign w:val="center"/>
          </w:tcPr>
          <w:p w14:paraId="771D2320">
            <w:pPr>
              <w:spacing w:line="300" w:lineRule="auto"/>
              <w:ind w:firstLine="480"/>
              <w:jc w:val="center"/>
              <w:rPr>
                <w:rFonts w:eastAsiaTheme="minorEastAsia"/>
                <w:b w:val="0"/>
                <w:kern w:val="2"/>
                <w:sz w:val="24"/>
                <w:szCs w:val="24"/>
              </w:rPr>
            </w:pPr>
            <w:r>
              <w:rPr>
                <w:rFonts w:hint="eastAsia" w:eastAsiaTheme="minorEastAsia"/>
                <w:b w:val="0"/>
                <w:kern w:val="2"/>
                <w:sz w:val="24"/>
                <w:szCs w:val="24"/>
              </w:rPr>
              <w:t>标的名称</w:t>
            </w:r>
          </w:p>
        </w:tc>
        <w:tc>
          <w:tcPr>
            <w:tcW w:w="1018" w:type="dxa"/>
            <w:vAlign w:val="center"/>
          </w:tcPr>
          <w:p w14:paraId="61881D40">
            <w:pPr>
              <w:spacing w:line="300" w:lineRule="auto"/>
              <w:ind w:firstLine="0" w:firstLineChars="0"/>
              <w:rPr>
                <w:rFonts w:eastAsiaTheme="minorEastAsia"/>
                <w:b w:val="0"/>
                <w:kern w:val="2"/>
                <w:sz w:val="24"/>
                <w:szCs w:val="24"/>
              </w:rPr>
            </w:pPr>
            <w:r>
              <w:rPr>
                <w:rFonts w:hint="eastAsia" w:eastAsiaTheme="minorEastAsia"/>
                <w:b w:val="0"/>
                <w:kern w:val="2"/>
                <w:sz w:val="24"/>
                <w:szCs w:val="24"/>
              </w:rPr>
              <w:t>数量</w:t>
            </w:r>
          </w:p>
        </w:tc>
        <w:tc>
          <w:tcPr>
            <w:tcW w:w="1339" w:type="dxa"/>
            <w:vAlign w:val="center"/>
          </w:tcPr>
          <w:p w14:paraId="769D39AE">
            <w:pPr>
              <w:spacing w:line="300" w:lineRule="auto"/>
              <w:ind w:firstLine="480"/>
              <w:jc w:val="center"/>
              <w:rPr>
                <w:rFonts w:eastAsiaTheme="minorEastAsia"/>
                <w:b w:val="0"/>
                <w:kern w:val="2"/>
                <w:sz w:val="24"/>
                <w:szCs w:val="24"/>
              </w:rPr>
            </w:pPr>
            <w:r>
              <w:rPr>
                <w:rFonts w:hint="eastAsia" w:eastAsiaTheme="minorEastAsia"/>
                <w:b w:val="0"/>
                <w:kern w:val="2"/>
                <w:sz w:val="24"/>
                <w:szCs w:val="24"/>
              </w:rPr>
              <w:t>品牌</w:t>
            </w:r>
          </w:p>
        </w:tc>
        <w:tc>
          <w:tcPr>
            <w:tcW w:w="2726" w:type="dxa"/>
            <w:vAlign w:val="center"/>
          </w:tcPr>
          <w:p w14:paraId="7D8B75E4">
            <w:pPr>
              <w:spacing w:line="300" w:lineRule="auto"/>
              <w:ind w:firstLine="480"/>
              <w:jc w:val="center"/>
              <w:rPr>
                <w:rFonts w:eastAsiaTheme="minorEastAsia"/>
                <w:b w:val="0"/>
                <w:kern w:val="2"/>
                <w:sz w:val="24"/>
                <w:szCs w:val="24"/>
              </w:rPr>
            </w:pPr>
            <w:r>
              <w:rPr>
                <w:rFonts w:hint="eastAsia" w:eastAsiaTheme="minorEastAsia"/>
                <w:b w:val="0"/>
                <w:kern w:val="2"/>
                <w:sz w:val="24"/>
                <w:szCs w:val="24"/>
              </w:rPr>
              <w:t>型号</w:t>
            </w:r>
          </w:p>
        </w:tc>
        <w:tc>
          <w:tcPr>
            <w:tcW w:w="859" w:type="dxa"/>
            <w:vAlign w:val="center"/>
          </w:tcPr>
          <w:p w14:paraId="4D329A1D">
            <w:pPr>
              <w:spacing w:line="300" w:lineRule="auto"/>
              <w:ind w:firstLine="480"/>
              <w:jc w:val="center"/>
              <w:rPr>
                <w:rFonts w:eastAsiaTheme="minorEastAsia"/>
                <w:b w:val="0"/>
                <w:kern w:val="2"/>
                <w:sz w:val="24"/>
                <w:szCs w:val="24"/>
              </w:rPr>
            </w:pPr>
            <w:r>
              <w:rPr>
                <w:rFonts w:hint="eastAsia" w:eastAsiaTheme="minorEastAsia"/>
                <w:b w:val="0"/>
                <w:kern w:val="2"/>
                <w:sz w:val="24"/>
                <w:szCs w:val="24"/>
              </w:rPr>
              <w:t>备注</w:t>
            </w:r>
          </w:p>
        </w:tc>
      </w:tr>
      <w:tr w14:paraId="3355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3" w:type="dxa"/>
            <w:vAlign w:val="center"/>
          </w:tcPr>
          <w:p w14:paraId="6C61834E">
            <w:pPr>
              <w:spacing w:line="300" w:lineRule="auto"/>
              <w:ind w:firstLine="480"/>
              <w:rPr>
                <w:rFonts w:eastAsiaTheme="minorEastAsia"/>
                <w:b w:val="0"/>
                <w:kern w:val="2"/>
                <w:sz w:val="24"/>
                <w:szCs w:val="24"/>
              </w:rPr>
            </w:pPr>
            <w:r>
              <w:rPr>
                <w:rFonts w:hint="eastAsia" w:eastAsiaTheme="minorEastAsia"/>
                <w:b w:val="0"/>
                <w:kern w:val="2"/>
                <w:sz w:val="24"/>
                <w:szCs w:val="24"/>
              </w:rPr>
              <w:t>1</w:t>
            </w:r>
          </w:p>
        </w:tc>
        <w:tc>
          <w:tcPr>
            <w:tcW w:w="2142" w:type="dxa"/>
            <w:vAlign w:val="center"/>
          </w:tcPr>
          <w:p w14:paraId="66AC7255">
            <w:pPr>
              <w:spacing w:line="300" w:lineRule="auto"/>
              <w:ind w:firstLine="480"/>
              <w:jc w:val="center"/>
              <w:rPr>
                <w:rFonts w:eastAsiaTheme="minorEastAsia"/>
                <w:b w:val="0"/>
                <w:kern w:val="2"/>
                <w:sz w:val="24"/>
                <w:szCs w:val="24"/>
              </w:rPr>
            </w:pPr>
            <w:r>
              <w:rPr>
                <w:rFonts w:hint="eastAsia" w:eastAsiaTheme="minorEastAsia"/>
                <w:b w:val="0"/>
                <w:kern w:val="2"/>
                <w:sz w:val="24"/>
                <w:szCs w:val="24"/>
              </w:rPr>
              <w:t>数据服务器</w:t>
            </w:r>
          </w:p>
        </w:tc>
        <w:tc>
          <w:tcPr>
            <w:tcW w:w="1018" w:type="dxa"/>
            <w:vAlign w:val="center"/>
          </w:tcPr>
          <w:p w14:paraId="79922B9F">
            <w:pPr>
              <w:spacing w:line="300" w:lineRule="auto"/>
              <w:ind w:firstLine="0" w:firstLineChars="0"/>
              <w:rPr>
                <w:rFonts w:eastAsiaTheme="minorEastAsia"/>
                <w:b w:val="0"/>
                <w:kern w:val="2"/>
                <w:sz w:val="24"/>
                <w:szCs w:val="24"/>
              </w:rPr>
            </w:pPr>
            <w:r>
              <w:rPr>
                <w:rFonts w:hint="eastAsia" w:eastAsiaTheme="minorEastAsia"/>
                <w:b w:val="0"/>
                <w:kern w:val="2"/>
                <w:sz w:val="24"/>
                <w:szCs w:val="24"/>
              </w:rPr>
              <w:t>1台</w:t>
            </w:r>
          </w:p>
        </w:tc>
        <w:tc>
          <w:tcPr>
            <w:tcW w:w="1339" w:type="dxa"/>
            <w:vAlign w:val="center"/>
          </w:tcPr>
          <w:p w14:paraId="45026629">
            <w:pPr>
              <w:spacing w:line="300" w:lineRule="auto"/>
              <w:ind w:firstLine="0" w:firstLineChars="0"/>
              <w:rPr>
                <w:rFonts w:eastAsiaTheme="minorEastAsia"/>
                <w:b w:val="0"/>
                <w:kern w:val="2"/>
                <w:sz w:val="24"/>
                <w:szCs w:val="24"/>
              </w:rPr>
            </w:pPr>
            <w:r>
              <w:rPr>
                <w:rFonts w:hint="eastAsia" w:eastAsiaTheme="minorEastAsia"/>
                <w:b w:val="0"/>
                <w:kern w:val="2"/>
                <w:sz w:val="24"/>
                <w:szCs w:val="24"/>
              </w:rPr>
              <w:t>海康威视</w:t>
            </w:r>
          </w:p>
        </w:tc>
        <w:tc>
          <w:tcPr>
            <w:tcW w:w="2726" w:type="dxa"/>
            <w:vAlign w:val="center"/>
          </w:tcPr>
          <w:p w14:paraId="64C032CD">
            <w:pPr>
              <w:spacing w:line="300" w:lineRule="auto"/>
              <w:ind w:firstLine="480"/>
              <w:jc w:val="center"/>
              <w:rPr>
                <w:rFonts w:eastAsiaTheme="minorEastAsia"/>
                <w:b w:val="0"/>
                <w:kern w:val="2"/>
                <w:sz w:val="24"/>
                <w:szCs w:val="24"/>
              </w:rPr>
            </w:pPr>
            <w:r>
              <w:rPr>
                <w:rFonts w:hint="eastAsia" w:eastAsiaTheme="minorEastAsia"/>
                <w:b w:val="0"/>
                <w:kern w:val="2"/>
                <w:sz w:val="24"/>
                <w:szCs w:val="24"/>
              </w:rPr>
              <w:t>DS-AL72024R/FC一体机</w:t>
            </w:r>
          </w:p>
        </w:tc>
        <w:tc>
          <w:tcPr>
            <w:tcW w:w="859" w:type="dxa"/>
            <w:vAlign w:val="center"/>
          </w:tcPr>
          <w:p w14:paraId="06501FCA">
            <w:pPr>
              <w:spacing w:line="300" w:lineRule="auto"/>
              <w:ind w:firstLine="480"/>
              <w:jc w:val="center"/>
              <w:rPr>
                <w:rFonts w:eastAsiaTheme="minorEastAsia"/>
                <w:b w:val="0"/>
                <w:kern w:val="2"/>
                <w:sz w:val="24"/>
                <w:szCs w:val="24"/>
              </w:rPr>
            </w:pPr>
          </w:p>
        </w:tc>
      </w:tr>
      <w:tr w14:paraId="686A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3" w:type="dxa"/>
            <w:vAlign w:val="center"/>
          </w:tcPr>
          <w:p w14:paraId="6E52BB28">
            <w:pPr>
              <w:spacing w:line="300" w:lineRule="auto"/>
              <w:ind w:firstLine="480"/>
              <w:rPr>
                <w:rFonts w:eastAsiaTheme="minorEastAsia"/>
                <w:b w:val="0"/>
                <w:kern w:val="2"/>
                <w:sz w:val="24"/>
                <w:szCs w:val="24"/>
              </w:rPr>
            </w:pPr>
            <w:r>
              <w:rPr>
                <w:rFonts w:hint="eastAsia" w:eastAsiaTheme="minorEastAsia"/>
                <w:b w:val="0"/>
                <w:kern w:val="2"/>
                <w:sz w:val="24"/>
                <w:szCs w:val="24"/>
              </w:rPr>
              <w:t>2</w:t>
            </w:r>
          </w:p>
        </w:tc>
        <w:tc>
          <w:tcPr>
            <w:tcW w:w="2142" w:type="dxa"/>
            <w:vAlign w:val="center"/>
          </w:tcPr>
          <w:p w14:paraId="50CFAA9C">
            <w:pPr>
              <w:spacing w:line="300" w:lineRule="auto"/>
              <w:ind w:firstLine="480"/>
              <w:jc w:val="center"/>
              <w:rPr>
                <w:rFonts w:eastAsiaTheme="minorEastAsia"/>
                <w:b w:val="0"/>
                <w:kern w:val="2"/>
                <w:sz w:val="24"/>
                <w:szCs w:val="24"/>
              </w:rPr>
            </w:pPr>
            <w:r>
              <w:rPr>
                <w:rFonts w:hint="eastAsia" w:eastAsiaTheme="minorEastAsia"/>
                <w:b w:val="0"/>
                <w:kern w:val="2"/>
                <w:sz w:val="24"/>
                <w:szCs w:val="24"/>
              </w:rPr>
              <w:t>磁带库</w:t>
            </w:r>
          </w:p>
        </w:tc>
        <w:tc>
          <w:tcPr>
            <w:tcW w:w="1018" w:type="dxa"/>
            <w:vAlign w:val="center"/>
          </w:tcPr>
          <w:p w14:paraId="38308ABC">
            <w:pPr>
              <w:spacing w:line="300" w:lineRule="auto"/>
              <w:ind w:firstLine="0" w:firstLineChars="0"/>
              <w:rPr>
                <w:rFonts w:eastAsiaTheme="minorEastAsia"/>
                <w:b w:val="0"/>
                <w:kern w:val="2"/>
                <w:sz w:val="24"/>
                <w:szCs w:val="24"/>
              </w:rPr>
            </w:pPr>
            <w:r>
              <w:rPr>
                <w:rFonts w:hint="eastAsia" w:eastAsiaTheme="minorEastAsia"/>
                <w:b w:val="0"/>
                <w:kern w:val="2"/>
                <w:sz w:val="24"/>
                <w:szCs w:val="24"/>
              </w:rPr>
              <w:t>1台</w:t>
            </w:r>
          </w:p>
        </w:tc>
        <w:tc>
          <w:tcPr>
            <w:tcW w:w="1339" w:type="dxa"/>
            <w:vAlign w:val="center"/>
          </w:tcPr>
          <w:p w14:paraId="50A8546E">
            <w:pPr>
              <w:spacing w:line="300" w:lineRule="auto"/>
              <w:ind w:firstLine="0" w:firstLineChars="0"/>
              <w:rPr>
                <w:rFonts w:eastAsiaTheme="minorEastAsia"/>
                <w:b w:val="0"/>
                <w:kern w:val="2"/>
                <w:sz w:val="24"/>
                <w:szCs w:val="24"/>
              </w:rPr>
            </w:pPr>
            <w:r>
              <w:rPr>
                <w:rFonts w:hint="eastAsia" w:eastAsiaTheme="minorEastAsia"/>
                <w:b w:val="0"/>
                <w:kern w:val="2"/>
                <w:sz w:val="24"/>
                <w:szCs w:val="24"/>
              </w:rPr>
              <w:t>海康威视</w:t>
            </w:r>
          </w:p>
        </w:tc>
        <w:tc>
          <w:tcPr>
            <w:tcW w:w="2726" w:type="dxa"/>
            <w:vAlign w:val="center"/>
          </w:tcPr>
          <w:p w14:paraId="4CCA3563">
            <w:pPr>
              <w:spacing w:line="300" w:lineRule="auto"/>
              <w:ind w:firstLine="480"/>
              <w:jc w:val="center"/>
              <w:rPr>
                <w:rFonts w:eastAsiaTheme="minorEastAsia"/>
                <w:b w:val="0"/>
                <w:kern w:val="2"/>
                <w:sz w:val="24"/>
                <w:szCs w:val="24"/>
              </w:rPr>
            </w:pPr>
            <w:r>
              <w:rPr>
                <w:rFonts w:hint="eastAsia" w:eastAsiaTheme="minorEastAsia"/>
                <w:b w:val="0"/>
                <w:kern w:val="2"/>
                <w:sz w:val="24"/>
                <w:szCs w:val="24"/>
              </w:rPr>
              <w:t>DS-AL81000F</w:t>
            </w:r>
          </w:p>
        </w:tc>
        <w:tc>
          <w:tcPr>
            <w:tcW w:w="859" w:type="dxa"/>
            <w:vAlign w:val="center"/>
          </w:tcPr>
          <w:p w14:paraId="21A38902">
            <w:pPr>
              <w:spacing w:line="300" w:lineRule="auto"/>
              <w:ind w:firstLine="480"/>
              <w:jc w:val="center"/>
              <w:rPr>
                <w:rFonts w:eastAsiaTheme="minorEastAsia"/>
                <w:b w:val="0"/>
                <w:kern w:val="2"/>
                <w:sz w:val="24"/>
                <w:szCs w:val="24"/>
              </w:rPr>
            </w:pPr>
          </w:p>
        </w:tc>
      </w:tr>
      <w:tr w14:paraId="08D04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3" w:type="dxa"/>
            <w:vAlign w:val="center"/>
          </w:tcPr>
          <w:p w14:paraId="135A8764">
            <w:pPr>
              <w:spacing w:line="300" w:lineRule="auto"/>
              <w:ind w:firstLine="480"/>
              <w:rPr>
                <w:rFonts w:eastAsiaTheme="minorEastAsia"/>
                <w:b w:val="0"/>
                <w:kern w:val="2"/>
                <w:sz w:val="24"/>
                <w:szCs w:val="24"/>
              </w:rPr>
            </w:pPr>
            <w:r>
              <w:rPr>
                <w:rFonts w:hint="eastAsia" w:eastAsiaTheme="minorEastAsia"/>
                <w:b w:val="0"/>
                <w:kern w:val="2"/>
                <w:sz w:val="24"/>
                <w:szCs w:val="24"/>
              </w:rPr>
              <w:t>3</w:t>
            </w:r>
          </w:p>
        </w:tc>
        <w:tc>
          <w:tcPr>
            <w:tcW w:w="2142" w:type="dxa"/>
            <w:vAlign w:val="center"/>
          </w:tcPr>
          <w:p w14:paraId="5562F511">
            <w:pPr>
              <w:spacing w:line="300" w:lineRule="auto"/>
              <w:ind w:firstLine="480"/>
              <w:jc w:val="center"/>
              <w:rPr>
                <w:rFonts w:eastAsiaTheme="minorEastAsia"/>
                <w:b w:val="0"/>
                <w:kern w:val="2"/>
                <w:sz w:val="24"/>
                <w:szCs w:val="24"/>
              </w:rPr>
            </w:pPr>
            <w:r>
              <w:rPr>
                <w:rFonts w:hint="eastAsia" w:eastAsiaTheme="minorEastAsia"/>
                <w:b w:val="0"/>
                <w:kern w:val="2"/>
                <w:sz w:val="24"/>
                <w:szCs w:val="24"/>
              </w:rPr>
              <w:t>磁盘阵列</w:t>
            </w:r>
          </w:p>
        </w:tc>
        <w:tc>
          <w:tcPr>
            <w:tcW w:w="1018" w:type="dxa"/>
            <w:vAlign w:val="center"/>
          </w:tcPr>
          <w:p w14:paraId="51B946C5">
            <w:pPr>
              <w:spacing w:line="300" w:lineRule="auto"/>
              <w:ind w:firstLine="0" w:firstLineChars="0"/>
              <w:rPr>
                <w:rFonts w:eastAsiaTheme="minorEastAsia"/>
                <w:b w:val="0"/>
                <w:kern w:val="2"/>
                <w:sz w:val="24"/>
                <w:szCs w:val="24"/>
              </w:rPr>
            </w:pPr>
            <w:r>
              <w:rPr>
                <w:rFonts w:hint="eastAsia" w:eastAsiaTheme="minorEastAsia"/>
                <w:b w:val="0"/>
                <w:kern w:val="2"/>
                <w:sz w:val="24"/>
                <w:szCs w:val="24"/>
              </w:rPr>
              <w:t>6台</w:t>
            </w:r>
          </w:p>
        </w:tc>
        <w:tc>
          <w:tcPr>
            <w:tcW w:w="1339" w:type="dxa"/>
            <w:vAlign w:val="center"/>
          </w:tcPr>
          <w:p w14:paraId="75526276">
            <w:pPr>
              <w:spacing w:line="300" w:lineRule="auto"/>
              <w:ind w:firstLine="0" w:firstLineChars="0"/>
              <w:rPr>
                <w:rFonts w:eastAsiaTheme="minorEastAsia"/>
                <w:b w:val="0"/>
                <w:kern w:val="2"/>
                <w:sz w:val="24"/>
                <w:szCs w:val="24"/>
              </w:rPr>
            </w:pPr>
            <w:r>
              <w:rPr>
                <w:rFonts w:hint="eastAsia" w:eastAsiaTheme="minorEastAsia"/>
                <w:b w:val="0"/>
                <w:kern w:val="2"/>
                <w:sz w:val="24"/>
                <w:szCs w:val="24"/>
              </w:rPr>
              <w:t>海康威视</w:t>
            </w:r>
          </w:p>
        </w:tc>
        <w:tc>
          <w:tcPr>
            <w:tcW w:w="2726" w:type="dxa"/>
            <w:vAlign w:val="center"/>
          </w:tcPr>
          <w:p w14:paraId="770E019D">
            <w:pPr>
              <w:spacing w:line="300" w:lineRule="auto"/>
              <w:ind w:firstLine="480"/>
              <w:jc w:val="center"/>
              <w:rPr>
                <w:rFonts w:eastAsiaTheme="minorEastAsia"/>
                <w:b w:val="0"/>
                <w:kern w:val="2"/>
                <w:sz w:val="24"/>
                <w:szCs w:val="24"/>
              </w:rPr>
            </w:pPr>
            <w:r>
              <w:rPr>
                <w:rFonts w:hint="eastAsia" w:eastAsiaTheme="minorEastAsia"/>
                <w:b w:val="0"/>
                <w:kern w:val="2"/>
                <w:sz w:val="24"/>
                <w:szCs w:val="24"/>
              </w:rPr>
              <w:t>DS-A80636S</w:t>
            </w:r>
          </w:p>
        </w:tc>
        <w:tc>
          <w:tcPr>
            <w:tcW w:w="859" w:type="dxa"/>
            <w:vAlign w:val="center"/>
          </w:tcPr>
          <w:p w14:paraId="743C3A8F">
            <w:pPr>
              <w:spacing w:line="300" w:lineRule="auto"/>
              <w:ind w:firstLine="480"/>
              <w:jc w:val="center"/>
              <w:rPr>
                <w:rFonts w:eastAsiaTheme="minorEastAsia"/>
                <w:b w:val="0"/>
                <w:kern w:val="2"/>
                <w:sz w:val="24"/>
                <w:szCs w:val="24"/>
              </w:rPr>
            </w:pPr>
          </w:p>
        </w:tc>
      </w:tr>
      <w:tr w14:paraId="7E2A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3" w:type="dxa"/>
            <w:vAlign w:val="center"/>
          </w:tcPr>
          <w:p w14:paraId="151E4E09">
            <w:pPr>
              <w:spacing w:line="300" w:lineRule="auto"/>
              <w:ind w:firstLine="480"/>
              <w:rPr>
                <w:rFonts w:eastAsiaTheme="minorEastAsia"/>
                <w:b w:val="0"/>
                <w:kern w:val="2"/>
                <w:sz w:val="24"/>
                <w:szCs w:val="24"/>
              </w:rPr>
            </w:pPr>
            <w:r>
              <w:rPr>
                <w:rFonts w:hint="eastAsia" w:eastAsiaTheme="minorEastAsia"/>
                <w:b w:val="0"/>
                <w:kern w:val="2"/>
                <w:sz w:val="24"/>
                <w:szCs w:val="24"/>
              </w:rPr>
              <w:t>4</w:t>
            </w:r>
          </w:p>
        </w:tc>
        <w:tc>
          <w:tcPr>
            <w:tcW w:w="2142" w:type="dxa"/>
            <w:vAlign w:val="center"/>
          </w:tcPr>
          <w:p w14:paraId="59789E4C">
            <w:pPr>
              <w:spacing w:line="300" w:lineRule="auto"/>
              <w:ind w:firstLine="480"/>
              <w:jc w:val="center"/>
              <w:rPr>
                <w:rFonts w:eastAsiaTheme="minorEastAsia"/>
                <w:b w:val="0"/>
                <w:kern w:val="2"/>
                <w:sz w:val="24"/>
                <w:szCs w:val="24"/>
              </w:rPr>
            </w:pPr>
            <w:r>
              <w:rPr>
                <w:rFonts w:hint="eastAsia" w:eastAsiaTheme="minorEastAsia"/>
                <w:b w:val="0"/>
                <w:kern w:val="2"/>
                <w:sz w:val="24"/>
                <w:szCs w:val="24"/>
              </w:rPr>
              <w:t>数据归档系统软件</w:t>
            </w:r>
          </w:p>
        </w:tc>
        <w:tc>
          <w:tcPr>
            <w:tcW w:w="1018" w:type="dxa"/>
            <w:vAlign w:val="center"/>
          </w:tcPr>
          <w:p w14:paraId="7CC34403">
            <w:pPr>
              <w:spacing w:line="300" w:lineRule="auto"/>
              <w:ind w:firstLine="0" w:firstLineChars="0"/>
              <w:rPr>
                <w:rFonts w:eastAsiaTheme="minorEastAsia"/>
                <w:b w:val="0"/>
                <w:kern w:val="2"/>
                <w:sz w:val="24"/>
                <w:szCs w:val="24"/>
              </w:rPr>
            </w:pPr>
            <w:r>
              <w:rPr>
                <w:rFonts w:hint="eastAsia" w:eastAsiaTheme="minorEastAsia"/>
                <w:b w:val="0"/>
                <w:kern w:val="2"/>
                <w:sz w:val="24"/>
                <w:szCs w:val="24"/>
              </w:rPr>
              <w:t>1套</w:t>
            </w:r>
          </w:p>
        </w:tc>
        <w:tc>
          <w:tcPr>
            <w:tcW w:w="1339" w:type="dxa"/>
            <w:vAlign w:val="center"/>
          </w:tcPr>
          <w:p w14:paraId="663B48E8">
            <w:pPr>
              <w:spacing w:line="300" w:lineRule="auto"/>
              <w:ind w:firstLine="0" w:firstLineChars="0"/>
              <w:rPr>
                <w:rFonts w:eastAsiaTheme="minorEastAsia"/>
                <w:b w:val="0"/>
                <w:kern w:val="2"/>
                <w:sz w:val="24"/>
                <w:szCs w:val="24"/>
              </w:rPr>
            </w:pPr>
            <w:r>
              <w:rPr>
                <w:rFonts w:hint="eastAsia" w:eastAsiaTheme="minorEastAsia"/>
                <w:b w:val="0"/>
                <w:kern w:val="2"/>
                <w:sz w:val="24"/>
                <w:szCs w:val="24"/>
              </w:rPr>
              <w:t>海康威视</w:t>
            </w:r>
          </w:p>
        </w:tc>
        <w:tc>
          <w:tcPr>
            <w:tcW w:w="2726" w:type="dxa"/>
            <w:vAlign w:val="center"/>
          </w:tcPr>
          <w:p w14:paraId="6DA35433">
            <w:pPr>
              <w:spacing w:line="300" w:lineRule="auto"/>
              <w:ind w:firstLine="480"/>
              <w:jc w:val="center"/>
              <w:rPr>
                <w:rFonts w:eastAsiaTheme="minorEastAsia"/>
                <w:b w:val="0"/>
                <w:kern w:val="2"/>
                <w:sz w:val="24"/>
                <w:szCs w:val="24"/>
              </w:rPr>
            </w:pPr>
            <w:r>
              <w:rPr>
                <w:rFonts w:hint="eastAsia" w:eastAsiaTheme="minorEastAsia"/>
                <w:b w:val="0"/>
                <w:kern w:val="2"/>
                <w:sz w:val="24"/>
                <w:szCs w:val="24"/>
              </w:rPr>
              <w:t>/</w:t>
            </w:r>
          </w:p>
        </w:tc>
        <w:tc>
          <w:tcPr>
            <w:tcW w:w="859" w:type="dxa"/>
            <w:vAlign w:val="center"/>
          </w:tcPr>
          <w:p w14:paraId="15F3357C">
            <w:pPr>
              <w:spacing w:line="300" w:lineRule="auto"/>
              <w:ind w:firstLine="480"/>
              <w:jc w:val="center"/>
              <w:rPr>
                <w:rFonts w:eastAsiaTheme="minorEastAsia"/>
                <w:b w:val="0"/>
                <w:kern w:val="2"/>
                <w:sz w:val="24"/>
                <w:szCs w:val="24"/>
              </w:rPr>
            </w:pPr>
          </w:p>
        </w:tc>
      </w:tr>
      <w:tr w14:paraId="4E97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3" w:type="dxa"/>
            <w:vAlign w:val="center"/>
          </w:tcPr>
          <w:p w14:paraId="49F23216">
            <w:pPr>
              <w:spacing w:line="300" w:lineRule="auto"/>
              <w:ind w:firstLine="480"/>
              <w:rPr>
                <w:rFonts w:eastAsiaTheme="minorEastAsia"/>
                <w:b w:val="0"/>
                <w:kern w:val="2"/>
                <w:sz w:val="24"/>
                <w:szCs w:val="24"/>
              </w:rPr>
            </w:pPr>
            <w:r>
              <w:rPr>
                <w:rFonts w:hint="eastAsia" w:eastAsiaTheme="minorEastAsia"/>
                <w:b w:val="0"/>
                <w:kern w:val="2"/>
                <w:sz w:val="24"/>
                <w:szCs w:val="24"/>
              </w:rPr>
              <w:t>5</w:t>
            </w:r>
          </w:p>
        </w:tc>
        <w:tc>
          <w:tcPr>
            <w:tcW w:w="2142" w:type="dxa"/>
            <w:vAlign w:val="center"/>
          </w:tcPr>
          <w:p w14:paraId="3F565551">
            <w:pPr>
              <w:spacing w:line="300" w:lineRule="auto"/>
              <w:ind w:firstLine="480"/>
              <w:jc w:val="center"/>
              <w:rPr>
                <w:rFonts w:eastAsiaTheme="minorEastAsia"/>
                <w:b w:val="0"/>
                <w:kern w:val="2"/>
                <w:sz w:val="24"/>
                <w:szCs w:val="24"/>
              </w:rPr>
            </w:pPr>
            <w:r>
              <w:rPr>
                <w:rFonts w:hint="eastAsia" w:eastAsiaTheme="minorEastAsia"/>
                <w:b w:val="0"/>
                <w:kern w:val="2"/>
                <w:sz w:val="24"/>
                <w:szCs w:val="24"/>
              </w:rPr>
              <w:t>其它</w:t>
            </w:r>
          </w:p>
        </w:tc>
        <w:tc>
          <w:tcPr>
            <w:tcW w:w="5942" w:type="dxa"/>
            <w:gridSpan w:val="4"/>
            <w:vAlign w:val="center"/>
          </w:tcPr>
          <w:p w14:paraId="317609F8">
            <w:pPr>
              <w:spacing w:line="300" w:lineRule="auto"/>
              <w:ind w:firstLine="0" w:firstLineChars="0"/>
              <w:rPr>
                <w:rFonts w:eastAsiaTheme="minorEastAsia"/>
                <w:b w:val="0"/>
                <w:kern w:val="2"/>
                <w:sz w:val="24"/>
                <w:szCs w:val="24"/>
              </w:rPr>
            </w:pPr>
            <w:r>
              <w:rPr>
                <w:rFonts w:hint="eastAsia" w:eastAsiaTheme="minorEastAsia"/>
                <w:b w:val="0"/>
                <w:kern w:val="2"/>
                <w:sz w:val="24"/>
                <w:szCs w:val="24"/>
              </w:rPr>
              <w:t>摄像机、大屏、显示电视、网络通信设备、软件等维护</w:t>
            </w:r>
          </w:p>
        </w:tc>
      </w:tr>
    </w:tbl>
    <w:p w14:paraId="1A83F7E7">
      <w:pPr>
        <w:ind w:firstLine="480"/>
        <w:jc w:val="left"/>
        <w:rPr>
          <w:b w:val="0"/>
          <w:sz w:val="24"/>
          <w:szCs w:val="24"/>
        </w:rPr>
      </w:pPr>
    </w:p>
    <w:p w14:paraId="34440BF7">
      <w:pPr>
        <w:ind w:firstLine="480"/>
        <w:jc w:val="left"/>
        <w:textAlignment w:val="center"/>
        <w:rPr>
          <w:b w:val="0"/>
          <w:sz w:val="24"/>
          <w:szCs w:val="24"/>
        </w:rPr>
      </w:pPr>
      <w:r>
        <w:rPr>
          <w:rFonts w:hint="eastAsia"/>
          <w:b w:val="0"/>
          <w:sz w:val="24"/>
          <w:szCs w:val="24"/>
        </w:rPr>
        <w:t>（二）服务内容</w:t>
      </w:r>
    </w:p>
    <w:tbl>
      <w:tblPr>
        <w:tblStyle w:val="4"/>
        <w:tblW w:w="8847" w:type="dxa"/>
        <w:jc w:val="center"/>
        <w:tblLayout w:type="fixed"/>
        <w:tblCellMar>
          <w:top w:w="0" w:type="dxa"/>
          <w:left w:w="108" w:type="dxa"/>
          <w:bottom w:w="0" w:type="dxa"/>
          <w:right w:w="108" w:type="dxa"/>
        </w:tblCellMar>
      </w:tblPr>
      <w:tblGrid>
        <w:gridCol w:w="787"/>
        <w:gridCol w:w="1332"/>
        <w:gridCol w:w="1550"/>
        <w:gridCol w:w="4123"/>
        <w:gridCol w:w="1055"/>
      </w:tblGrid>
      <w:tr w14:paraId="6E6B3BD1">
        <w:tblPrEx>
          <w:tblCellMar>
            <w:top w:w="0" w:type="dxa"/>
            <w:left w:w="108" w:type="dxa"/>
            <w:bottom w:w="0" w:type="dxa"/>
            <w:right w:w="108" w:type="dxa"/>
          </w:tblCellMar>
        </w:tblPrEx>
        <w:trPr>
          <w:trHeight w:val="165"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36F8C7E4">
            <w:pPr>
              <w:spacing w:line="300" w:lineRule="auto"/>
              <w:ind w:firstLine="480"/>
              <w:jc w:val="center"/>
              <w:rPr>
                <w:b w:val="0"/>
                <w:sz w:val="24"/>
                <w:szCs w:val="24"/>
              </w:rPr>
            </w:pPr>
            <w:r>
              <w:rPr>
                <w:rFonts w:hint="eastAsia"/>
                <w:b w:val="0"/>
                <w:sz w:val="24"/>
                <w:szCs w:val="24"/>
              </w:rPr>
              <w:t>序号</w:t>
            </w:r>
          </w:p>
        </w:tc>
        <w:tc>
          <w:tcPr>
            <w:tcW w:w="1332" w:type="dxa"/>
            <w:tcBorders>
              <w:top w:val="single" w:color="000000" w:sz="4" w:space="0"/>
              <w:left w:val="single" w:color="000000" w:sz="4" w:space="0"/>
              <w:bottom w:val="single" w:color="000000" w:sz="4" w:space="0"/>
              <w:right w:val="single" w:color="000000" w:sz="4" w:space="0"/>
            </w:tcBorders>
            <w:vAlign w:val="center"/>
          </w:tcPr>
          <w:p w14:paraId="3F79AFA8">
            <w:pPr>
              <w:spacing w:line="300" w:lineRule="auto"/>
              <w:ind w:firstLine="480"/>
              <w:jc w:val="center"/>
              <w:rPr>
                <w:b w:val="0"/>
                <w:sz w:val="24"/>
                <w:szCs w:val="24"/>
              </w:rPr>
            </w:pPr>
            <w:r>
              <w:rPr>
                <w:rFonts w:hint="eastAsia"/>
                <w:b w:val="0"/>
                <w:sz w:val="24"/>
                <w:szCs w:val="24"/>
              </w:rPr>
              <w:t>项 目</w:t>
            </w:r>
          </w:p>
        </w:tc>
        <w:tc>
          <w:tcPr>
            <w:tcW w:w="1550" w:type="dxa"/>
            <w:tcBorders>
              <w:top w:val="single" w:color="000000" w:sz="4" w:space="0"/>
              <w:left w:val="single" w:color="000000" w:sz="4" w:space="0"/>
              <w:bottom w:val="single" w:color="000000" w:sz="4" w:space="0"/>
              <w:right w:val="single" w:color="000000" w:sz="4" w:space="0"/>
            </w:tcBorders>
            <w:vAlign w:val="center"/>
          </w:tcPr>
          <w:p w14:paraId="1DEC4E96">
            <w:pPr>
              <w:spacing w:line="300" w:lineRule="auto"/>
              <w:ind w:firstLine="480"/>
              <w:jc w:val="center"/>
              <w:rPr>
                <w:b w:val="0"/>
                <w:sz w:val="24"/>
                <w:szCs w:val="24"/>
              </w:rPr>
            </w:pPr>
            <w:r>
              <w:rPr>
                <w:rFonts w:hint="eastAsia"/>
                <w:b w:val="0"/>
                <w:sz w:val="24"/>
                <w:szCs w:val="24"/>
              </w:rPr>
              <w:t>数量</w:t>
            </w:r>
          </w:p>
        </w:tc>
        <w:tc>
          <w:tcPr>
            <w:tcW w:w="4123" w:type="dxa"/>
            <w:tcBorders>
              <w:top w:val="single" w:color="000000" w:sz="4" w:space="0"/>
              <w:left w:val="single" w:color="000000" w:sz="4" w:space="0"/>
              <w:bottom w:val="single" w:color="000000" w:sz="4" w:space="0"/>
              <w:right w:val="single" w:color="000000" w:sz="4" w:space="0"/>
            </w:tcBorders>
            <w:vAlign w:val="center"/>
          </w:tcPr>
          <w:p w14:paraId="078D2856">
            <w:pPr>
              <w:spacing w:line="300" w:lineRule="auto"/>
              <w:ind w:firstLine="480"/>
              <w:jc w:val="center"/>
              <w:rPr>
                <w:b w:val="0"/>
                <w:sz w:val="24"/>
                <w:szCs w:val="24"/>
              </w:rPr>
            </w:pPr>
            <w:r>
              <w:rPr>
                <w:rFonts w:hint="eastAsia"/>
                <w:b w:val="0"/>
                <w:sz w:val="24"/>
                <w:szCs w:val="24"/>
              </w:rPr>
              <w:t>要求及内容</w:t>
            </w:r>
          </w:p>
        </w:tc>
        <w:tc>
          <w:tcPr>
            <w:tcW w:w="1055" w:type="dxa"/>
            <w:tcBorders>
              <w:top w:val="single" w:color="000000" w:sz="4" w:space="0"/>
              <w:left w:val="single" w:color="000000" w:sz="4" w:space="0"/>
              <w:bottom w:val="single" w:color="000000" w:sz="4" w:space="0"/>
              <w:right w:val="single" w:color="000000" w:sz="4" w:space="0"/>
            </w:tcBorders>
            <w:vAlign w:val="center"/>
          </w:tcPr>
          <w:p w14:paraId="4AE91F43">
            <w:pPr>
              <w:spacing w:line="300" w:lineRule="auto"/>
              <w:ind w:firstLine="480"/>
              <w:jc w:val="center"/>
              <w:rPr>
                <w:b w:val="0"/>
                <w:sz w:val="24"/>
                <w:szCs w:val="24"/>
              </w:rPr>
            </w:pPr>
            <w:r>
              <w:rPr>
                <w:rFonts w:hint="eastAsia"/>
                <w:b w:val="0"/>
                <w:sz w:val="24"/>
                <w:szCs w:val="24"/>
              </w:rPr>
              <w:t>备连</w:t>
            </w:r>
          </w:p>
        </w:tc>
      </w:tr>
      <w:tr w14:paraId="22D761CF">
        <w:tblPrEx>
          <w:tblCellMar>
            <w:top w:w="0" w:type="dxa"/>
            <w:left w:w="108" w:type="dxa"/>
            <w:bottom w:w="0" w:type="dxa"/>
            <w:right w:w="108" w:type="dxa"/>
          </w:tblCellMar>
        </w:tblPrEx>
        <w:trPr>
          <w:trHeight w:val="1155"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D6AA0CA">
            <w:pPr>
              <w:spacing w:line="300" w:lineRule="auto"/>
              <w:ind w:firstLine="480"/>
              <w:jc w:val="center"/>
              <w:rPr>
                <w:b w:val="0"/>
                <w:sz w:val="24"/>
                <w:szCs w:val="24"/>
              </w:rPr>
            </w:pPr>
            <w:r>
              <w:rPr>
                <w:rFonts w:hint="eastAsia"/>
                <w:b w:val="0"/>
                <w:sz w:val="24"/>
                <w:szCs w:val="24"/>
              </w:rPr>
              <w:t>1</w:t>
            </w:r>
          </w:p>
        </w:tc>
        <w:tc>
          <w:tcPr>
            <w:tcW w:w="1332" w:type="dxa"/>
            <w:tcBorders>
              <w:top w:val="single" w:color="000000" w:sz="4" w:space="0"/>
              <w:left w:val="single" w:color="000000" w:sz="4" w:space="0"/>
              <w:bottom w:val="single" w:color="000000" w:sz="4" w:space="0"/>
              <w:right w:val="single" w:color="000000" w:sz="4" w:space="0"/>
            </w:tcBorders>
            <w:vAlign w:val="center"/>
          </w:tcPr>
          <w:p w14:paraId="5BCD1DC5">
            <w:pPr>
              <w:spacing w:line="300" w:lineRule="auto"/>
              <w:ind w:firstLine="0" w:firstLineChars="0"/>
              <w:rPr>
                <w:b w:val="0"/>
                <w:sz w:val="24"/>
                <w:szCs w:val="24"/>
              </w:rPr>
            </w:pPr>
            <w:r>
              <w:rPr>
                <w:rFonts w:hint="eastAsia"/>
                <w:b w:val="0"/>
                <w:sz w:val="24"/>
                <w:szCs w:val="24"/>
              </w:rPr>
              <w:t>定期设备巡检</w:t>
            </w:r>
          </w:p>
        </w:tc>
        <w:tc>
          <w:tcPr>
            <w:tcW w:w="1550" w:type="dxa"/>
            <w:tcBorders>
              <w:top w:val="single" w:color="000000" w:sz="4" w:space="0"/>
              <w:left w:val="single" w:color="000000" w:sz="4" w:space="0"/>
              <w:bottom w:val="single" w:color="000000" w:sz="4" w:space="0"/>
              <w:right w:val="single" w:color="000000" w:sz="4" w:space="0"/>
            </w:tcBorders>
            <w:vAlign w:val="center"/>
          </w:tcPr>
          <w:p w14:paraId="12DC4032">
            <w:pPr>
              <w:spacing w:line="300" w:lineRule="auto"/>
              <w:ind w:firstLine="480"/>
              <w:jc w:val="center"/>
              <w:rPr>
                <w:b w:val="0"/>
                <w:sz w:val="24"/>
                <w:szCs w:val="24"/>
              </w:rPr>
            </w:pPr>
            <w:r>
              <w:rPr>
                <w:rFonts w:hint="eastAsia"/>
                <w:b w:val="0"/>
                <w:sz w:val="24"/>
                <w:szCs w:val="24"/>
              </w:rPr>
              <w:t>1次/季度</w:t>
            </w:r>
          </w:p>
        </w:tc>
        <w:tc>
          <w:tcPr>
            <w:tcW w:w="4123" w:type="dxa"/>
            <w:tcBorders>
              <w:top w:val="single" w:color="000000" w:sz="4" w:space="0"/>
              <w:left w:val="single" w:color="000000" w:sz="4" w:space="0"/>
              <w:bottom w:val="single" w:color="000000" w:sz="4" w:space="0"/>
              <w:right w:val="single" w:color="000000" w:sz="4" w:space="0"/>
            </w:tcBorders>
            <w:vAlign w:val="center"/>
          </w:tcPr>
          <w:p w14:paraId="25D45833">
            <w:pPr>
              <w:widowControl/>
              <w:ind w:firstLine="480"/>
              <w:jc w:val="left"/>
              <w:rPr>
                <w:b w:val="0"/>
                <w:sz w:val="24"/>
                <w:szCs w:val="24"/>
              </w:rPr>
            </w:pPr>
            <w:r>
              <w:rPr>
                <w:rFonts w:hint="eastAsia"/>
                <w:b w:val="0"/>
                <w:sz w:val="24"/>
                <w:szCs w:val="24"/>
              </w:rPr>
              <w:t>1.检查录制情况。2.检查录像归档。3.录像下载抽查。4.磁带查询。5.录像回放检查。6.磁带存档等。7.设备软硬件系统巡检。</w:t>
            </w:r>
          </w:p>
        </w:tc>
        <w:tc>
          <w:tcPr>
            <w:tcW w:w="1055" w:type="dxa"/>
            <w:tcBorders>
              <w:top w:val="single" w:color="000000" w:sz="4" w:space="0"/>
              <w:left w:val="single" w:color="000000" w:sz="4" w:space="0"/>
              <w:bottom w:val="single" w:color="000000" w:sz="4" w:space="0"/>
              <w:right w:val="single" w:color="000000" w:sz="4" w:space="0"/>
            </w:tcBorders>
            <w:vAlign w:val="center"/>
          </w:tcPr>
          <w:p w14:paraId="47D88761">
            <w:pPr>
              <w:spacing w:line="300" w:lineRule="auto"/>
              <w:ind w:firstLine="0" w:firstLineChars="0"/>
              <w:rPr>
                <w:b w:val="0"/>
                <w:sz w:val="24"/>
                <w:szCs w:val="24"/>
              </w:rPr>
            </w:pPr>
            <w:r>
              <w:rPr>
                <w:rFonts w:hint="eastAsia"/>
                <w:b w:val="0"/>
                <w:sz w:val="24"/>
                <w:szCs w:val="24"/>
              </w:rPr>
              <w:t>4次/年</w:t>
            </w:r>
          </w:p>
        </w:tc>
      </w:tr>
      <w:tr w14:paraId="5B2EC38E">
        <w:tblPrEx>
          <w:tblCellMar>
            <w:top w:w="0" w:type="dxa"/>
            <w:left w:w="108" w:type="dxa"/>
            <w:bottom w:w="0" w:type="dxa"/>
            <w:right w:w="108" w:type="dxa"/>
          </w:tblCellMar>
        </w:tblPrEx>
        <w:trPr>
          <w:trHeight w:val="34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733458AF">
            <w:pPr>
              <w:spacing w:line="300" w:lineRule="auto"/>
              <w:ind w:firstLine="480"/>
              <w:jc w:val="center"/>
              <w:rPr>
                <w:b w:val="0"/>
                <w:sz w:val="24"/>
                <w:szCs w:val="24"/>
              </w:rPr>
            </w:pPr>
            <w:r>
              <w:rPr>
                <w:rFonts w:hint="eastAsia"/>
                <w:b w:val="0"/>
                <w:sz w:val="24"/>
                <w:szCs w:val="24"/>
              </w:rPr>
              <w:t>2</w:t>
            </w:r>
          </w:p>
        </w:tc>
        <w:tc>
          <w:tcPr>
            <w:tcW w:w="1332" w:type="dxa"/>
            <w:tcBorders>
              <w:top w:val="single" w:color="000000" w:sz="4" w:space="0"/>
              <w:left w:val="single" w:color="000000" w:sz="4" w:space="0"/>
              <w:bottom w:val="single" w:color="000000" w:sz="4" w:space="0"/>
              <w:right w:val="single" w:color="000000" w:sz="4" w:space="0"/>
            </w:tcBorders>
            <w:vAlign w:val="center"/>
          </w:tcPr>
          <w:p w14:paraId="5368F651">
            <w:pPr>
              <w:spacing w:line="300" w:lineRule="auto"/>
              <w:ind w:firstLine="0" w:firstLineChars="0"/>
              <w:rPr>
                <w:b w:val="0"/>
                <w:sz w:val="24"/>
                <w:szCs w:val="24"/>
              </w:rPr>
            </w:pPr>
            <w:r>
              <w:rPr>
                <w:rFonts w:hint="eastAsia"/>
                <w:b w:val="0"/>
                <w:sz w:val="24"/>
                <w:szCs w:val="24"/>
              </w:rPr>
              <w:t>应急维</w:t>
            </w:r>
          </w:p>
          <w:p w14:paraId="6835AEDA">
            <w:pPr>
              <w:spacing w:line="300" w:lineRule="auto"/>
              <w:ind w:firstLine="0" w:firstLineChars="0"/>
              <w:rPr>
                <w:b w:val="0"/>
                <w:sz w:val="24"/>
                <w:szCs w:val="24"/>
              </w:rPr>
            </w:pPr>
            <w:r>
              <w:rPr>
                <w:rFonts w:hint="eastAsia"/>
                <w:b w:val="0"/>
                <w:sz w:val="24"/>
                <w:szCs w:val="24"/>
              </w:rPr>
              <w:t>修响应</w:t>
            </w:r>
          </w:p>
        </w:tc>
        <w:tc>
          <w:tcPr>
            <w:tcW w:w="1550" w:type="dxa"/>
            <w:tcBorders>
              <w:top w:val="single" w:color="000000" w:sz="4" w:space="0"/>
              <w:left w:val="single" w:color="000000" w:sz="4" w:space="0"/>
              <w:bottom w:val="single" w:color="000000" w:sz="4" w:space="0"/>
              <w:right w:val="single" w:color="000000" w:sz="4" w:space="0"/>
            </w:tcBorders>
            <w:vAlign w:val="center"/>
          </w:tcPr>
          <w:p w14:paraId="2DF4A68D">
            <w:pPr>
              <w:spacing w:line="300" w:lineRule="auto"/>
              <w:ind w:firstLine="480"/>
              <w:jc w:val="center"/>
              <w:rPr>
                <w:b w:val="0"/>
                <w:sz w:val="24"/>
                <w:szCs w:val="24"/>
              </w:rPr>
            </w:pPr>
            <w:r>
              <w:rPr>
                <w:rFonts w:hint="eastAsia"/>
                <w:b w:val="0"/>
                <w:sz w:val="24"/>
                <w:szCs w:val="24"/>
              </w:rPr>
              <w:t>24小时</w:t>
            </w:r>
          </w:p>
          <w:p w14:paraId="138DF36A">
            <w:pPr>
              <w:spacing w:line="300" w:lineRule="auto"/>
              <w:ind w:firstLine="480"/>
              <w:jc w:val="center"/>
              <w:rPr>
                <w:b w:val="0"/>
                <w:sz w:val="24"/>
                <w:szCs w:val="24"/>
              </w:rPr>
            </w:pPr>
            <w:r>
              <w:rPr>
                <w:rFonts w:hint="eastAsia"/>
                <w:b w:val="0"/>
                <w:sz w:val="24"/>
                <w:szCs w:val="24"/>
              </w:rPr>
              <w:t>响应</w:t>
            </w:r>
          </w:p>
        </w:tc>
        <w:tc>
          <w:tcPr>
            <w:tcW w:w="4123" w:type="dxa"/>
            <w:tcBorders>
              <w:top w:val="single" w:color="000000" w:sz="4" w:space="0"/>
              <w:left w:val="single" w:color="000000" w:sz="4" w:space="0"/>
              <w:bottom w:val="single" w:color="000000" w:sz="4" w:space="0"/>
              <w:right w:val="single" w:color="000000" w:sz="4" w:space="0"/>
            </w:tcBorders>
            <w:vAlign w:val="center"/>
          </w:tcPr>
          <w:p w14:paraId="6B3060B0">
            <w:pPr>
              <w:spacing w:line="300" w:lineRule="auto"/>
              <w:ind w:firstLine="480"/>
              <w:rPr>
                <w:b w:val="0"/>
                <w:sz w:val="24"/>
                <w:szCs w:val="24"/>
              </w:rPr>
            </w:pPr>
            <w:r>
              <w:rPr>
                <w:rFonts w:hint="eastAsia"/>
                <w:b w:val="0"/>
                <w:sz w:val="24"/>
                <w:szCs w:val="24"/>
              </w:rPr>
              <w:t>1.突发紧急问题的处理。2.现场应急技术服务等。</w:t>
            </w:r>
          </w:p>
        </w:tc>
        <w:tc>
          <w:tcPr>
            <w:tcW w:w="1055" w:type="dxa"/>
            <w:tcBorders>
              <w:top w:val="single" w:color="000000" w:sz="4" w:space="0"/>
              <w:left w:val="single" w:color="000000" w:sz="4" w:space="0"/>
              <w:bottom w:val="single" w:color="000000" w:sz="4" w:space="0"/>
              <w:right w:val="single" w:color="000000" w:sz="4" w:space="0"/>
            </w:tcBorders>
            <w:vAlign w:val="center"/>
          </w:tcPr>
          <w:p w14:paraId="75C181C6">
            <w:pPr>
              <w:spacing w:line="300" w:lineRule="auto"/>
              <w:ind w:firstLine="0" w:firstLineChars="0"/>
              <w:rPr>
                <w:b w:val="0"/>
                <w:sz w:val="24"/>
                <w:szCs w:val="24"/>
              </w:rPr>
            </w:pPr>
            <w:r>
              <w:rPr>
                <w:rFonts w:hint="eastAsia"/>
                <w:b w:val="0"/>
                <w:sz w:val="24"/>
                <w:szCs w:val="24"/>
              </w:rPr>
              <w:t>4次/年</w:t>
            </w:r>
          </w:p>
        </w:tc>
      </w:tr>
      <w:tr w14:paraId="681DE4BC">
        <w:tblPrEx>
          <w:tblCellMar>
            <w:top w:w="0" w:type="dxa"/>
            <w:left w:w="108" w:type="dxa"/>
            <w:bottom w:w="0" w:type="dxa"/>
            <w:right w:w="108" w:type="dxa"/>
          </w:tblCellMar>
        </w:tblPrEx>
        <w:trPr>
          <w:trHeight w:val="660"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14:paraId="6AE7762E">
            <w:pPr>
              <w:spacing w:line="300" w:lineRule="auto"/>
              <w:ind w:firstLine="480"/>
              <w:jc w:val="center"/>
              <w:rPr>
                <w:b w:val="0"/>
                <w:sz w:val="24"/>
                <w:szCs w:val="24"/>
              </w:rPr>
            </w:pPr>
            <w:r>
              <w:rPr>
                <w:rFonts w:hint="eastAsia"/>
                <w:b w:val="0"/>
                <w:sz w:val="24"/>
                <w:szCs w:val="24"/>
              </w:rPr>
              <w:t>3</w:t>
            </w:r>
          </w:p>
        </w:tc>
        <w:tc>
          <w:tcPr>
            <w:tcW w:w="1332" w:type="dxa"/>
            <w:tcBorders>
              <w:top w:val="single" w:color="000000" w:sz="4" w:space="0"/>
              <w:left w:val="single" w:color="000000" w:sz="4" w:space="0"/>
              <w:bottom w:val="single" w:color="000000" w:sz="4" w:space="0"/>
              <w:right w:val="single" w:color="000000" w:sz="4" w:space="0"/>
            </w:tcBorders>
            <w:vAlign w:val="center"/>
          </w:tcPr>
          <w:p w14:paraId="093E0829">
            <w:pPr>
              <w:spacing w:line="300" w:lineRule="auto"/>
              <w:ind w:firstLine="480"/>
              <w:rPr>
                <w:b w:val="0"/>
                <w:sz w:val="24"/>
                <w:szCs w:val="24"/>
              </w:rPr>
            </w:pPr>
            <w:r>
              <w:rPr>
                <w:rFonts w:hint="eastAsia"/>
                <w:b w:val="0"/>
                <w:sz w:val="24"/>
                <w:szCs w:val="24"/>
              </w:rPr>
              <w:t>年度</w:t>
            </w:r>
          </w:p>
          <w:p w14:paraId="64C1D67E">
            <w:pPr>
              <w:spacing w:line="300" w:lineRule="auto"/>
              <w:ind w:firstLine="480"/>
              <w:rPr>
                <w:b w:val="0"/>
                <w:sz w:val="24"/>
                <w:szCs w:val="24"/>
              </w:rPr>
            </w:pPr>
            <w:r>
              <w:rPr>
                <w:rFonts w:hint="eastAsia"/>
                <w:b w:val="0"/>
                <w:sz w:val="24"/>
                <w:szCs w:val="24"/>
              </w:rPr>
              <w:t>大修</w:t>
            </w:r>
          </w:p>
        </w:tc>
        <w:tc>
          <w:tcPr>
            <w:tcW w:w="1550" w:type="dxa"/>
            <w:tcBorders>
              <w:top w:val="single" w:color="000000" w:sz="4" w:space="0"/>
              <w:left w:val="single" w:color="000000" w:sz="4" w:space="0"/>
              <w:bottom w:val="single" w:color="000000" w:sz="4" w:space="0"/>
              <w:right w:val="single" w:color="000000" w:sz="4" w:space="0"/>
            </w:tcBorders>
            <w:vAlign w:val="center"/>
          </w:tcPr>
          <w:p w14:paraId="4C3644AD">
            <w:pPr>
              <w:spacing w:line="300" w:lineRule="auto"/>
              <w:ind w:firstLine="480"/>
              <w:jc w:val="center"/>
              <w:rPr>
                <w:b w:val="0"/>
                <w:sz w:val="24"/>
                <w:szCs w:val="24"/>
              </w:rPr>
            </w:pPr>
            <w:r>
              <w:rPr>
                <w:rFonts w:hint="eastAsia"/>
                <w:b w:val="0"/>
                <w:sz w:val="24"/>
                <w:szCs w:val="24"/>
              </w:rPr>
              <w:t>每年1次</w:t>
            </w:r>
          </w:p>
          <w:p w14:paraId="6B3155B2">
            <w:pPr>
              <w:spacing w:line="300" w:lineRule="auto"/>
              <w:ind w:firstLine="480"/>
              <w:jc w:val="center"/>
              <w:rPr>
                <w:b w:val="0"/>
                <w:sz w:val="24"/>
                <w:szCs w:val="24"/>
              </w:rPr>
            </w:pPr>
            <w:r>
              <w:rPr>
                <w:rFonts w:hint="eastAsia"/>
                <w:b w:val="0"/>
                <w:sz w:val="24"/>
                <w:szCs w:val="24"/>
              </w:rPr>
              <w:t>（7-10天）</w:t>
            </w:r>
          </w:p>
        </w:tc>
        <w:tc>
          <w:tcPr>
            <w:tcW w:w="4123" w:type="dxa"/>
            <w:tcBorders>
              <w:top w:val="single" w:color="000000" w:sz="4" w:space="0"/>
              <w:left w:val="single" w:color="000000" w:sz="4" w:space="0"/>
              <w:bottom w:val="single" w:color="000000" w:sz="4" w:space="0"/>
              <w:right w:val="single" w:color="000000" w:sz="4" w:space="0"/>
            </w:tcBorders>
            <w:vAlign w:val="center"/>
          </w:tcPr>
          <w:p w14:paraId="1FD1B3E6">
            <w:pPr>
              <w:widowControl/>
              <w:ind w:firstLine="480"/>
              <w:jc w:val="left"/>
              <w:rPr>
                <w:b w:val="0"/>
                <w:sz w:val="24"/>
                <w:szCs w:val="24"/>
              </w:rPr>
            </w:pPr>
            <w:r>
              <w:rPr>
                <w:rFonts w:hint="eastAsia"/>
                <w:b w:val="0"/>
                <w:sz w:val="24"/>
                <w:szCs w:val="24"/>
              </w:rPr>
              <w:t>1.进行一次设备的全面维护保养。2.对设备进行清理和进行除尘。3.外机构检查时的配合问题处理及技术支撑服务。4.认证认可中的相关配合及技术支撑服务。</w:t>
            </w:r>
          </w:p>
        </w:tc>
        <w:tc>
          <w:tcPr>
            <w:tcW w:w="1055" w:type="dxa"/>
            <w:tcBorders>
              <w:top w:val="single" w:color="000000" w:sz="4" w:space="0"/>
              <w:left w:val="single" w:color="000000" w:sz="4" w:space="0"/>
              <w:bottom w:val="single" w:color="000000" w:sz="4" w:space="0"/>
              <w:right w:val="single" w:color="000000" w:sz="4" w:space="0"/>
            </w:tcBorders>
            <w:vAlign w:val="center"/>
          </w:tcPr>
          <w:p w14:paraId="3DA53466">
            <w:pPr>
              <w:spacing w:line="300" w:lineRule="auto"/>
              <w:ind w:firstLine="0" w:firstLineChars="0"/>
              <w:rPr>
                <w:b w:val="0"/>
                <w:sz w:val="24"/>
                <w:szCs w:val="24"/>
              </w:rPr>
            </w:pPr>
            <w:r>
              <w:rPr>
                <w:rFonts w:hint="eastAsia"/>
                <w:b w:val="0"/>
                <w:sz w:val="24"/>
                <w:szCs w:val="24"/>
              </w:rPr>
              <w:t>年度大检修</w:t>
            </w:r>
          </w:p>
        </w:tc>
      </w:tr>
    </w:tbl>
    <w:p w14:paraId="0C3BFC5D">
      <w:pPr>
        <w:ind w:firstLine="480"/>
        <w:jc w:val="left"/>
        <w:textAlignment w:val="center"/>
        <w:rPr>
          <w:b w:val="0"/>
          <w:sz w:val="24"/>
          <w:szCs w:val="24"/>
        </w:rPr>
      </w:pPr>
    </w:p>
    <w:p w14:paraId="1D92B8C5">
      <w:pPr>
        <w:ind w:firstLine="480"/>
        <w:jc w:val="left"/>
        <w:textAlignment w:val="center"/>
        <w:rPr>
          <w:b w:val="0"/>
          <w:sz w:val="24"/>
          <w:szCs w:val="24"/>
        </w:rPr>
      </w:pPr>
      <w:r>
        <w:rPr>
          <w:rFonts w:hint="eastAsia"/>
          <w:b w:val="0"/>
          <w:sz w:val="24"/>
          <w:szCs w:val="24"/>
        </w:rPr>
        <w:t>（三）维护技术要求</w:t>
      </w:r>
    </w:p>
    <w:p w14:paraId="19833218">
      <w:pPr>
        <w:ind w:firstLine="480"/>
        <w:rPr>
          <w:b w:val="0"/>
          <w:sz w:val="24"/>
          <w:szCs w:val="24"/>
        </w:rPr>
      </w:pPr>
      <w:r>
        <w:rPr>
          <w:rFonts w:hint="eastAsia"/>
          <w:b w:val="0"/>
          <w:sz w:val="24"/>
          <w:szCs w:val="24"/>
        </w:rPr>
        <w:t>1.软件维护</w:t>
      </w:r>
    </w:p>
    <w:p w14:paraId="0F32D7F1">
      <w:pPr>
        <w:ind w:firstLine="480"/>
        <w:rPr>
          <w:b w:val="0"/>
          <w:sz w:val="24"/>
          <w:szCs w:val="24"/>
        </w:rPr>
      </w:pPr>
      <w:r>
        <w:rPr>
          <w:rFonts w:hint="eastAsia"/>
          <w:b w:val="0"/>
          <w:sz w:val="24"/>
          <w:szCs w:val="24"/>
        </w:rPr>
        <w:t>(1)实验室长周期存储系统运行维护日常监控系统平台运行情况，保证正常运行，从运行环境情况、性能指标、补丁更新、防病毒检查、安全扫描、日志记录、数据库应用数据维护、硬件环境等方面检查，发现隐患苗头及时处理，出现故障及时恢复。保障系统的正常使用，收集和解决各团队在平台运行和应用中提出的问题;对系统使用产生的数据进行分析整理。通过对系统的维护，分析用户的不断更新的需求，分析应用系统对服务平台性能的要求，提出系统优化解决方案，保障应用系统的处理服务性能。主要维护内容包括:数据维护:数据备份;系统日常维护;软件更新服务;对业务管理系统健康状态检查与分析报告。</w:t>
      </w:r>
    </w:p>
    <w:p w14:paraId="09C45802">
      <w:pPr>
        <w:ind w:firstLine="480"/>
        <w:rPr>
          <w:b w:val="0"/>
          <w:sz w:val="24"/>
          <w:szCs w:val="24"/>
        </w:rPr>
      </w:pPr>
      <w:r>
        <w:rPr>
          <w:rFonts w:hint="eastAsia"/>
          <w:b w:val="0"/>
          <w:sz w:val="24"/>
          <w:szCs w:val="24"/>
        </w:rPr>
        <w:t>(2)系统安全服务维护</w:t>
      </w:r>
    </w:p>
    <w:p w14:paraId="4697B0BE">
      <w:pPr>
        <w:ind w:firstLine="480"/>
        <w:rPr>
          <w:b w:val="0"/>
          <w:sz w:val="24"/>
          <w:szCs w:val="24"/>
        </w:rPr>
      </w:pPr>
      <w:r>
        <w:rPr>
          <w:rFonts w:hint="eastAsia"/>
          <w:b w:val="0"/>
          <w:sz w:val="24"/>
          <w:szCs w:val="24"/>
        </w:rPr>
        <w:t>对系统进行安全防护检查，确保系统正常安全的运行。主要维护内容包括:对数据库的运行状态,日志文件,备份情况,数据库的空间使用情况,系统资源的使用情况进行查看,发现并解决问题。由于这些数据库系统承载着实验室信息管理系统中非常重要的业务系统数据，所以在日常维护中需要非常仔细，每次巡检都需要有相应的巡检记录，需要详细记载以下一些内容:监控数据库对象的空间扩展情况;监控数据量的增长情况;数据库对象有效性查看;查看是否有危害到安全策略的问题;查看软件日志并归档报错日志;分析表和索引;查看对数据库会产生危害的增长速度;查看表空间碎片;数据库性能调整;预测数据库将来的性能:调整和维护工作;后续空间。</w:t>
      </w:r>
    </w:p>
    <w:p w14:paraId="18EE8B34">
      <w:pPr>
        <w:ind w:firstLine="480"/>
        <w:rPr>
          <w:b w:val="0"/>
          <w:sz w:val="24"/>
          <w:szCs w:val="24"/>
        </w:rPr>
      </w:pPr>
      <w:r>
        <w:rPr>
          <w:rFonts w:hint="eastAsia"/>
          <w:b w:val="0"/>
          <w:sz w:val="24"/>
          <w:szCs w:val="24"/>
        </w:rPr>
        <w:t>2.硬件维护</w:t>
      </w:r>
    </w:p>
    <w:p w14:paraId="291170FA">
      <w:pPr>
        <w:ind w:firstLine="480"/>
        <w:rPr>
          <w:b w:val="0"/>
          <w:sz w:val="24"/>
          <w:szCs w:val="24"/>
        </w:rPr>
      </w:pPr>
      <w:r>
        <w:rPr>
          <w:rFonts w:hint="eastAsia"/>
          <w:b w:val="0"/>
          <w:sz w:val="24"/>
          <w:szCs w:val="24"/>
        </w:rPr>
        <w:t>(1)服务器维护</w:t>
      </w:r>
    </w:p>
    <w:p w14:paraId="2A212B33">
      <w:pPr>
        <w:ind w:firstLine="480"/>
        <w:rPr>
          <w:b w:val="0"/>
          <w:sz w:val="24"/>
          <w:szCs w:val="24"/>
        </w:rPr>
      </w:pPr>
      <w:r>
        <w:rPr>
          <w:rFonts w:hint="eastAsia"/>
          <w:b w:val="0"/>
          <w:sz w:val="24"/>
          <w:szCs w:val="24"/>
        </w:rPr>
        <w:t>服务器系统主要包括信息处目前在用的各类服务器:数据库服务器、应用服务器等。具体服务内容包括:服务器硬件状态检查;服务器硬件安装与调整;服务器设备事件管理服务。对服务器发生的事件进行记录、跟踪与分析，通过对事件的分析，及时发现服务器中存在的潜在问题，并进行解决或提出相应的解决方案。</w:t>
      </w:r>
    </w:p>
    <w:p w14:paraId="3CDD7AD1">
      <w:pPr>
        <w:ind w:firstLine="480"/>
        <w:rPr>
          <w:b w:val="0"/>
          <w:sz w:val="24"/>
          <w:szCs w:val="24"/>
        </w:rPr>
      </w:pPr>
      <w:r>
        <w:rPr>
          <w:rFonts w:hint="eastAsia"/>
          <w:b w:val="0"/>
          <w:sz w:val="24"/>
          <w:szCs w:val="24"/>
        </w:rPr>
        <w:t>(2)服务器性能监控</w:t>
      </w:r>
    </w:p>
    <w:p w14:paraId="56E18404">
      <w:pPr>
        <w:ind w:firstLine="480"/>
        <w:rPr>
          <w:b w:val="0"/>
          <w:sz w:val="24"/>
          <w:szCs w:val="24"/>
        </w:rPr>
      </w:pPr>
      <w:r>
        <w:rPr>
          <w:rFonts w:hint="eastAsia"/>
          <w:b w:val="0"/>
          <w:sz w:val="24"/>
          <w:szCs w:val="24"/>
        </w:rPr>
        <w:t>根据制定的性能监测模板对服务器的性能监控，监控的参数为服务器的CPU、memory、hdd、network，并根据名服务器的应用情况，分析出服务器性能的基本基准线。</w:t>
      </w:r>
    </w:p>
    <w:p w14:paraId="10CB6D91">
      <w:pPr>
        <w:ind w:firstLine="480"/>
        <w:rPr>
          <w:b w:val="0"/>
          <w:sz w:val="24"/>
          <w:szCs w:val="24"/>
        </w:rPr>
      </w:pPr>
      <w:r>
        <w:rPr>
          <w:rFonts w:hint="eastAsia"/>
          <w:b w:val="0"/>
          <w:sz w:val="24"/>
          <w:szCs w:val="24"/>
        </w:rPr>
        <w:t>(3)应用维护</w:t>
      </w:r>
    </w:p>
    <w:p w14:paraId="2DA54BC2">
      <w:pPr>
        <w:ind w:firstLine="480"/>
        <w:rPr>
          <w:b w:val="0"/>
          <w:sz w:val="24"/>
          <w:szCs w:val="24"/>
        </w:rPr>
      </w:pPr>
      <w:r>
        <w:rPr>
          <w:rFonts w:hint="eastAsia"/>
          <w:b w:val="0"/>
          <w:sz w:val="24"/>
          <w:szCs w:val="24"/>
        </w:rPr>
        <w:t>对这些应用进行定期的维护，对软件的防护状态与更新情况进行定期检查。具体服务内容包括:服务器进程与服务检查;服务器磁盘空间检查;服务器系统漏洞修补;系统配置与变更管理;系统垃圾清理:记录与报告。</w:t>
      </w:r>
    </w:p>
    <w:p w14:paraId="5D4A0EF8">
      <w:pPr>
        <w:ind w:firstLine="480"/>
        <w:rPr>
          <w:b w:val="0"/>
          <w:sz w:val="24"/>
          <w:szCs w:val="24"/>
        </w:rPr>
      </w:pPr>
      <w:r>
        <w:rPr>
          <w:rFonts w:hint="eastAsia"/>
          <w:b w:val="0"/>
          <w:sz w:val="24"/>
          <w:szCs w:val="24"/>
        </w:rPr>
        <w:t>(4)存储设备维护</w:t>
      </w:r>
    </w:p>
    <w:p w14:paraId="6FE7FE80">
      <w:pPr>
        <w:ind w:firstLine="480"/>
        <w:rPr>
          <w:b w:val="0"/>
          <w:sz w:val="24"/>
          <w:szCs w:val="24"/>
        </w:rPr>
      </w:pPr>
      <w:r>
        <w:rPr>
          <w:rFonts w:hint="eastAsia"/>
          <w:b w:val="0"/>
          <w:sz w:val="24"/>
          <w:szCs w:val="24"/>
        </w:rPr>
        <w:t>存储系统平台主要包括:存储系统、磁盘阵列、磁带库等的管理和维护工作。具体服务内容包括:存储设备配置管理服务;备份作业检查;交换机日常状态检查维护:存储设备事件管理服务:备份及恢复策略制定:备份介质管理;备份软件维护;备份数据恢复。</w:t>
      </w:r>
    </w:p>
    <w:p w14:paraId="7696B02F">
      <w:pPr>
        <w:ind w:firstLine="480"/>
        <w:rPr>
          <w:b w:val="0"/>
          <w:sz w:val="24"/>
          <w:szCs w:val="24"/>
        </w:rPr>
      </w:pPr>
      <w:r>
        <w:rPr>
          <w:rFonts w:hint="eastAsia"/>
          <w:b w:val="0"/>
          <w:sz w:val="24"/>
          <w:szCs w:val="24"/>
        </w:rPr>
        <w:t>当系统出现异常数据丢失时，协同应用厂商，在实验室的授权下，对相应的备份数据进行数据恢复，以快速保证与恢复客户的应用。</w:t>
      </w:r>
    </w:p>
    <w:p w14:paraId="2C966B08">
      <w:pPr>
        <w:ind w:firstLine="480"/>
        <w:rPr>
          <w:b w:val="0"/>
          <w:sz w:val="24"/>
          <w:szCs w:val="24"/>
        </w:rPr>
      </w:pPr>
      <w:r>
        <w:rPr>
          <w:rFonts w:hint="eastAsia"/>
          <w:b w:val="0"/>
          <w:sz w:val="24"/>
          <w:szCs w:val="24"/>
        </w:rPr>
        <w:t>(5)备份数据整理</w:t>
      </w:r>
    </w:p>
    <w:p w14:paraId="1AD687C2">
      <w:pPr>
        <w:ind w:firstLine="480"/>
        <w:rPr>
          <w:b w:val="0"/>
          <w:sz w:val="24"/>
          <w:szCs w:val="24"/>
        </w:rPr>
      </w:pPr>
      <w:r>
        <w:rPr>
          <w:rFonts w:hint="eastAsia"/>
          <w:b w:val="0"/>
          <w:sz w:val="24"/>
          <w:szCs w:val="24"/>
        </w:rPr>
        <w:t>由于目前备份数据没有明确的管理制度，备份数据管理程无序化状态，对于备份数据的保存声明周期没有周密的限定计划，造成备份数据占用大量的存储空间，根据备份和存储数据的情况，提出数据整理频率计划，并信息处进行数据的整理。</w:t>
      </w:r>
    </w:p>
    <w:p w14:paraId="01BF5642">
      <w:pPr>
        <w:ind w:firstLine="480"/>
        <w:rPr>
          <w:b w:val="0"/>
          <w:sz w:val="24"/>
          <w:szCs w:val="24"/>
        </w:rPr>
      </w:pPr>
      <w:r>
        <w:rPr>
          <w:rFonts w:hint="eastAsia"/>
          <w:b w:val="0"/>
          <w:sz w:val="24"/>
          <w:szCs w:val="24"/>
        </w:rPr>
        <w:t>(6)网络、安全设备维护</w:t>
      </w:r>
    </w:p>
    <w:p w14:paraId="2D709D05">
      <w:pPr>
        <w:ind w:firstLine="480"/>
        <w:rPr>
          <w:b w:val="0"/>
          <w:sz w:val="24"/>
          <w:szCs w:val="24"/>
        </w:rPr>
      </w:pPr>
      <w:r>
        <w:rPr>
          <w:rFonts w:hint="eastAsia"/>
          <w:b w:val="0"/>
          <w:sz w:val="24"/>
          <w:szCs w:val="24"/>
        </w:rPr>
        <w:t>通过网络、安全系统管理服务，降低网络设备故障率，提高网络设备的运行性能。提高实验室网络运行的稳定性、可靠性，以专业化运作模式解决实验室各类信息系统信息化发展的需求。需要提供故障诊断、远程支持、现场支持、软件升级、设备搬迁、网络优化、网络巡检、现场培训、技术交流、网络安全、网络建设建议等服务。具体服务内容如下:网络故障排查:网络设备硬件状态检查:网络流量监测:安全策略配置及配置优化:网络设备配置管理服务;网络设备资料及配置参数整理;网络使用状况趋势分析及建议。</w:t>
      </w:r>
    </w:p>
    <w:p w14:paraId="51801204">
      <w:pPr>
        <w:autoSpaceDE w:val="0"/>
        <w:autoSpaceDN w:val="0"/>
        <w:ind w:firstLine="480"/>
        <w:jc w:val="left"/>
        <w:rPr>
          <w:b w:val="0"/>
          <w:sz w:val="24"/>
          <w:szCs w:val="24"/>
        </w:rPr>
      </w:pPr>
      <w:r>
        <w:rPr>
          <w:rFonts w:hint="eastAsia"/>
          <w:b w:val="0"/>
          <w:sz w:val="24"/>
          <w:szCs w:val="24"/>
        </w:rPr>
        <w:t>3.磁带检查维护</w:t>
      </w:r>
    </w:p>
    <w:p w14:paraId="6589583E">
      <w:pPr>
        <w:autoSpaceDE w:val="0"/>
        <w:autoSpaceDN w:val="0"/>
        <w:ind w:firstLine="480"/>
        <w:jc w:val="left"/>
        <w:rPr>
          <w:b w:val="0"/>
          <w:sz w:val="24"/>
          <w:szCs w:val="24"/>
        </w:rPr>
      </w:pPr>
      <w:r>
        <w:rPr>
          <w:rFonts w:hint="eastAsia"/>
          <w:b w:val="0"/>
          <w:sz w:val="24"/>
          <w:szCs w:val="24"/>
        </w:rPr>
        <w:t>定期对长周期存储系统磁带库进行登录操作、磁带库日志检查、录像导出、录像查询下载、磁带更换及检查、磁带录像回放等的检查维护等，确保磁带库连续录制、录像归档、录像下载、磁带查询、录像回放、磁带存档等的正常使用。应对一个换带周期内的磁带进行日常回放检查，保证本换带周期内的磁带录像正常、归档完整、保存及时、磁带录满等。制定回放检查计划（可根据时间节点或21路摄像头名称等），日常按序抽取1～2个磁带检查，累计检查完成换带周期内的磁带录像。根据回放检查计划，日常回放检查应在一个换带周期内完成。填写磁带日常回放检查记录。</w:t>
      </w:r>
    </w:p>
    <w:p w14:paraId="0ED3B320">
      <w:pPr>
        <w:ind w:firstLine="480"/>
        <w:rPr>
          <w:b w:val="0"/>
          <w:sz w:val="24"/>
          <w:szCs w:val="24"/>
        </w:rPr>
      </w:pPr>
      <w:r>
        <w:rPr>
          <w:rFonts w:hint="eastAsia"/>
          <w:b w:val="0"/>
          <w:sz w:val="24"/>
          <w:szCs w:val="24"/>
        </w:rPr>
        <w:t>4.其它</w:t>
      </w:r>
    </w:p>
    <w:p w14:paraId="3964DDA0">
      <w:pPr>
        <w:ind w:firstLine="480"/>
        <w:rPr>
          <w:b w:val="0"/>
          <w:sz w:val="24"/>
          <w:szCs w:val="24"/>
        </w:rPr>
      </w:pPr>
      <w:r>
        <w:rPr>
          <w:rFonts w:hint="eastAsia"/>
          <w:b w:val="0"/>
          <w:sz w:val="24"/>
          <w:szCs w:val="24"/>
        </w:rPr>
        <w:t>实验室相关的摄像机、大屏、显示电视、网络通信设备、软件等维修维护。</w:t>
      </w:r>
    </w:p>
    <w:p w14:paraId="41D41DCA">
      <w:pPr>
        <w:ind w:firstLine="480"/>
        <w:jc w:val="center"/>
        <w:textAlignment w:val="center"/>
        <w:rPr>
          <w:b w:val="0"/>
          <w:sz w:val="24"/>
          <w:szCs w:val="24"/>
        </w:rPr>
      </w:pPr>
    </w:p>
    <w:p w14:paraId="74DA7819">
      <w:pPr>
        <w:ind w:firstLine="480"/>
        <w:jc w:val="center"/>
        <w:textAlignment w:val="center"/>
        <w:rPr>
          <w:b w:val="0"/>
          <w:sz w:val="24"/>
          <w:szCs w:val="24"/>
        </w:rPr>
      </w:pPr>
    </w:p>
    <w:p w14:paraId="771D6E30">
      <w:pPr>
        <w:pStyle w:val="3"/>
        <w:ind w:firstLine="482"/>
        <w:rPr>
          <w:rFonts w:cs="华文仿宋" w:asciiTheme="minorEastAsia" w:hAnsiTheme="minorEastAsia" w:eastAsiaTheme="minorEastAsia"/>
          <w:b/>
          <w:spacing w:val="0"/>
          <w:kern w:val="2"/>
          <w:sz w:val="24"/>
          <w:szCs w:val="24"/>
        </w:rPr>
      </w:pPr>
      <w:r>
        <w:rPr>
          <w:rFonts w:cs="华文仿宋" w:asciiTheme="minorEastAsia" w:hAnsiTheme="minorEastAsia" w:eastAsiaTheme="minorEastAsia"/>
          <w:b/>
          <w:spacing w:val="0"/>
          <w:kern w:val="2"/>
          <w:sz w:val="24"/>
          <w:szCs w:val="24"/>
        </w:rPr>
        <w:t>二、综合评分明细表</w:t>
      </w:r>
    </w:p>
    <w:p w14:paraId="54B606DA">
      <w:pPr>
        <w:pStyle w:val="3"/>
        <w:ind w:firstLine="482"/>
        <w:rPr>
          <w:rFonts w:cs="华文仿宋" w:asciiTheme="minorEastAsia" w:hAnsiTheme="minorEastAsia" w:eastAsiaTheme="minorEastAsia"/>
          <w:spacing w:val="0"/>
          <w:kern w:val="2"/>
          <w:sz w:val="24"/>
          <w:szCs w:val="24"/>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1"/>
        <w:gridCol w:w="5198"/>
        <w:gridCol w:w="899"/>
      </w:tblGrid>
      <w:tr w14:paraId="00D2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11" w:type="pct"/>
            <w:tcBorders>
              <w:top w:val="single" w:color="auto" w:sz="4" w:space="0"/>
              <w:left w:val="single" w:color="auto" w:sz="4" w:space="0"/>
              <w:bottom w:val="single" w:color="auto" w:sz="4" w:space="0"/>
              <w:right w:val="single" w:color="auto" w:sz="4" w:space="0"/>
            </w:tcBorders>
            <w:vAlign w:val="center"/>
          </w:tcPr>
          <w:p w14:paraId="76C3AB3D">
            <w:pPr>
              <w:spacing w:line="400" w:lineRule="exact"/>
              <w:ind w:firstLine="240" w:firstLineChars="100"/>
              <w:jc w:val="left"/>
              <w:rPr>
                <w:b w:val="0"/>
                <w:sz w:val="24"/>
                <w:szCs w:val="24"/>
              </w:rPr>
            </w:pPr>
            <w:r>
              <w:rPr>
                <w:rFonts w:hint="eastAsia"/>
                <w:b w:val="0"/>
                <w:sz w:val="24"/>
                <w:szCs w:val="24"/>
              </w:rPr>
              <w:t>项目</w:t>
            </w:r>
          </w:p>
        </w:tc>
        <w:tc>
          <w:tcPr>
            <w:tcW w:w="711" w:type="pct"/>
            <w:tcBorders>
              <w:top w:val="single" w:color="auto" w:sz="4" w:space="0"/>
              <w:left w:val="single" w:color="auto" w:sz="4" w:space="0"/>
              <w:bottom w:val="single" w:color="auto" w:sz="4" w:space="0"/>
              <w:right w:val="single" w:color="auto" w:sz="4" w:space="0"/>
            </w:tcBorders>
            <w:vAlign w:val="center"/>
          </w:tcPr>
          <w:p w14:paraId="5656E9A6">
            <w:pPr>
              <w:spacing w:line="400" w:lineRule="exact"/>
              <w:ind w:firstLine="0" w:firstLineChars="0"/>
              <w:jc w:val="left"/>
              <w:rPr>
                <w:b w:val="0"/>
                <w:sz w:val="24"/>
                <w:szCs w:val="24"/>
              </w:rPr>
            </w:pPr>
            <w:r>
              <w:rPr>
                <w:rFonts w:hint="eastAsia"/>
                <w:b w:val="0"/>
                <w:sz w:val="24"/>
                <w:szCs w:val="24"/>
              </w:rPr>
              <w:t>评审因素</w:t>
            </w:r>
          </w:p>
        </w:tc>
        <w:tc>
          <w:tcPr>
            <w:tcW w:w="3051" w:type="pct"/>
            <w:tcBorders>
              <w:top w:val="single" w:color="auto" w:sz="4" w:space="0"/>
              <w:left w:val="single" w:color="auto" w:sz="4" w:space="0"/>
              <w:bottom w:val="single" w:color="auto" w:sz="4" w:space="0"/>
              <w:right w:val="single" w:color="auto" w:sz="4" w:space="0"/>
            </w:tcBorders>
            <w:vAlign w:val="center"/>
          </w:tcPr>
          <w:p w14:paraId="13486CBC">
            <w:pPr>
              <w:spacing w:line="400" w:lineRule="exact"/>
              <w:ind w:firstLine="480"/>
              <w:jc w:val="center"/>
              <w:rPr>
                <w:b w:val="0"/>
                <w:sz w:val="24"/>
                <w:szCs w:val="24"/>
              </w:rPr>
            </w:pPr>
            <w:r>
              <w:rPr>
                <w:rFonts w:hint="eastAsia"/>
                <w:b w:val="0"/>
                <w:sz w:val="24"/>
                <w:szCs w:val="24"/>
              </w:rPr>
              <w:t>评审标准</w:t>
            </w:r>
          </w:p>
        </w:tc>
        <w:tc>
          <w:tcPr>
            <w:tcW w:w="527" w:type="pct"/>
            <w:tcBorders>
              <w:top w:val="single" w:color="auto" w:sz="4" w:space="0"/>
              <w:left w:val="single" w:color="auto" w:sz="4" w:space="0"/>
              <w:bottom w:val="single" w:color="auto" w:sz="4" w:space="0"/>
              <w:right w:val="single" w:color="auto" w:sz="4" w:space="0"/>
            </w:tcBorders>
            <w:vAlign w:val="center"/>
          </w:tcPr>
          <w:p w14:paraId="76C6CA68">
            <w:pPr>
              <w:spacing w:line="400" w:lineRule="exact"/>
              <w:ind w:firstLine="0" w:firstLineChars="0"/>
              <w:jc w:val="left"/>
              <w:rPr>
                <w:b w:val="0"/>
                <w:sz w:val="24"/>
                <w:szCs w:val="24"/>
              </w:rPr>
            </w:pPr>
            <w:r>
              <w:rPr>
                <w:rFonts w:hint="eastAsia"/>
                <w:b w:val="0"/>
                <w:sz w:val="24"/>
                <w:szCs w:val="24"/>
              </w:rPr>
              <w:t>分值</w:t>
            </w:r>
          </w:p>
        </w:tc>
      </w:tr>
      <w:tr w14:paraId="0493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11" w:type="pct"/>
            <w:tcBorders>
              <w:top w:val="single" w:color="auto" w:sz="4" w:space="0"/>
              <w:left w:val="single" w:color="auto" w:sz="4" w:space="0"/>
              <w:bottom w:val="single" w:color="auto" w:sz="4" w:space="0"/>
              <w:right w:val="single" w:color="auto" w:sz="4" w:space="0"/>
            </w:tcBorders>
            <w:vAlign w:val="center"/>
          </w:tcPr>
          <w:p w14:paraId="05705CC0">
            <w:pPr>
              <w:spacing w:line="400" w:lineRule="exact"/>
              <w:ind w:firstLine="0" w:firstLineChars="0"/>
              <w:jc w:val="left"/>
              <w:rPr>
                <w:b w:val="0"/>
                <w:sz w:val="24"/>
                <w:szCs w:val="24"/>
              </w:rPr>
            </w:pPr>
            <w:r>
              <w:rPr>
                <w:rFonts w:hint="eastAsia"/>
                <w:b w:val="0"/>
                <w:sz w:val="24"/>
                <w:szCs w:val="24"/>
              </w:rPr>
              <w:t>价格部分</w:t>
            </w:r>
          </w:p>
        </w:tc>
        <w:tc>
          <w:tcPr>
            <w:tcW w:w="711" w:type="pct"/>
            <w:tcBorders>
              <w:top w:val="single" w:color="auto" w:sz="4" w:space="0"/>
              <w:left w:val="single" w:color="auto" w:sz="4" w:space="0"/>
              <w:bottom w:val="single" w:color="auto" w:sz="4" w:space="0"/>
              <w:right w:val="single" w:color="auto" w:sz="4" w:space="0"/>
            </w:tcBorders>
            <w:vAlign w:val="center"/>
          </w:tcPr>
          <w:p w14:paraId="5649CB0A">
            <w:pPr>
              <w:spacing w:line="400" w:lineRule="exact"/>
              <w:ind w:firstLine="480"/>
              <w:jc w:val="left"/>
              <w:rPr>
                <w:b w:val="0"/>
                <w:sz w:val="24"/>
                <w:szCs w:val="24"/>
              </w:rPr>
            </w:pPr>
            <w:r>
              <w:rPr>
                <w:rFonts w:hint="eastAsia"/>
                <w:b w:val="0"/>
                <w:sz w:val="24"/>
                <w:szCs w:val="24"/>
              </w:rPr>
              <w:t>价格</w:t>
            </w:r>
          </w:p>
        </w:tc>
        <w:tc>
          <w:tcPr>
            <w:tcW w:w="3051" w:type="pct"/>
            <w:tcBorders>
              <w:top w:val="single" w:color="auto" w:sz="4" w:space="0"/>
              <w:left w:val="single" w:color="auto" w:sz="4" w:space="0"/>
              <w:bottom w:val="single" w:color="auto" w:sz="4" w:space="0"/>
              <w:right w:val="single" w:color="auto" w:sz="4" w:space="0"/>
            </w:tcBorders>
            <w:vAlign w:val="center"/>
          </w:tcPr>
          <w:p w14:paraId="5592204D">
            <w:pPr>
              <w:spacing w:line="400" w:lineRule="exact"/>
              <w:ind w:firstLine="360" w:firstLineChars="150"/>
              <w:jc w:val="left"/>
              <w:rPr>
                <w:b w:val="0"/>
                <w:sz w:val="24"/>
                <w:szCs w:val="24"/>
              </w:rPr>
            </w:pPr>
            <w:r>
              <w:rPr>
                <w:rFonts w:hint="eastAsia"/>
                <w:b w:val="0"/>
                <w:sz w:val="24"/>
                <w:szCs w:val="24"/>
              </w:rPr>
              <w:t>价格分统一采用低价优先法计算，即满足招标文件要求且报价最低的报价为评审基准价，其价格分为满分</w:t>
            </w:r>
            <w:r>
              <w:rPr>
                <w:b w:val="0"/>
                <w:sz w:val="24"/>
                <w:szCs w:val="24"/>
              </w:rPr>
              <w:t>20分。其他供应商的价格分统一按照下列公式计算：</w:t>
            </w:r>
          </w:p>
          <w:p w14:paraId="367F340D">
            <w:pPr>
              <w:spacing w:line="400" w:lineRule="exact"/>
              <w:ind w:firstLine="360" w:firstLineChars="150"/>
              <w:jc w:val="left"/>
              <w:rPr>
                <w:b w:val="0"/>
                <w:sz w:val="24"/>
                <w:szCs w:val="24"/>
              </w:rPr>
            </w:pPr>
            <w:r>
              <w:rPr>
                <w:rFonts w:hint="eastAsia"/>
                <w:b w:val="0"/>
                <w:sz w:val="24"/>
                <w:szCs w:val="24"/>
              </w:rPr>
              <w:t>报价得分</w:t>
            </w:r>
            <w:r>
              <w:rPr>
                <w:b w:val="0"/>
                <w:sz w:val="24"/>
                <w:szCs w:val="24"/>
              </w:rPr>
              <w:t>=(评审基准价／投标报价)×20</w:t>
            </w:r>
          </w:p>
        </w:tc>
        <w:tc>
          <w:tcPr>
            <w:tcW w:w="527" w:type="pct"/>
            <w:tcBorders>
              <w:top w:val="single" w:color="auto" w:sz="4" w:space="0"/>
              <w:left w:val="single" w:color="auto" w:sz="4" w:space="0"/>
              <w:bottom w:val="single" w:color="auto" w:sz="4" w:space="0"/>
              <w:right w:val="single" w:color="auto" w:sz="4" w:space="0"/>
            </w:tcBorders>
            <w:vAlign w:val="center"/>
          </w:tcPr>
          <w:p w14:paraId="242B60A0">
            <w:pPr>
              <w:spacing w:line="400" w:lineRule="exact"/>
              <w:ind w:firstLine="0" w:firstLineChars="0"/>
              <w:jc w:val="left"/>
              <w:rPr>
                <w:b w:val="0"/>
                <w:sz w:val="24"/>
                <w:szCs w:val="24"/>
              </w:rPr>
            </w:pPr>
            <w:r>
              <w:rPr>
                <w:b w:val="0"/>
                <w:sz w:val="24"/>
                <w:szCs w:val="24"/>
              </w:rPr>
              <w:t>20</w:t>
            </w:r>
          </w:p>
        </w:tc>
      </w:tr>
      <w:tr w14:paraId="4E029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restart"/>
            <w:tcBorders>
              <w:top w:val="single" w:color="auto" w:sz="4" w:space="0"/>
              <w:left w:val="single" w:color="auto" w:sz="4" w:space="0"/>
              <w:bottom w:val="single" w:color="auto" w:sz="4" w:space="0"/>
              <w:right w:val="single" w:color="auto" w:sz="4" w:space="0"/>
            </w:tcBorders>
            <w:vAlign w:val="center"/>
          </w:tcPr>
          <w:p w14:paraId="01A0C56D">
            <w:pPr>
              <w:widowControl/>
              <w:spacing w:line="400" w:lineRule="exact"/>
              <w:ind w:firstLine="0" w:firstLineChars="0"/>
              <w:jc w:val="left"/>
              <w:rPr>
                <w:b w:val="0"/>
                <w:sz w:val="24"/>
                <w:szCs w:val="24"/>
              </w:rPr>
            </w:pPr>
            <w:r>
              <w:rPr>
                <w:rFonts w:hint="eastAsia"/>
                <w:b w:val="0"/>
                <w:sz w:val="24"/>
                <w:szCs w:val="24"/>
              </w:rPr>
              <w:t>技术部分</w:t>
            </w:r>
          </w:p>
        </w:tc>
        <w:tc>
          <w:tcPr>
            <w:tcW w:w="711" w:type="pct"/>
            <w:tcBorders>
              <w:top w:val="single" w:color="auto" w:sz="4" w:space="0"/>
              <w:left w:val="single" w:color="auto" w:sz="4" w:space="0"/>
              <w:bottom w:val="single" w:color="auto" w:sz="4" w:space="0"/>
              <w:right w:val="single" w:color="auto" w:sz="4" w:space="0"/>
            </w:tcBorders>
            <w:vAlign w:val="center"/>
          </w:tcPr>
          <w:p w14:paraId="399827B1">
            <w:pPr>
              <w:spacing w:line="400" w:lineRule="exact"/>
              <w:ind w:firstLine="0" w:firstLineChars="0"/>
              <w:jc w:val="left"/>
              <w:rPr>
                <w:b w:val="0"/>
                <w:sz w:val="24"/>
                <w:szCs w:val="24"/>
              </w:rPr>
            </w:pPr>
            <w:r>
              <w:rPr>
                <w:rFonts w:hint="eastAsia"/>
                <w:b w:val="0"/>
                <w:sz w:val="24"/>
                <w:szCs w:val="24"/>
              </w:rPr>
              <w:t>维护技术方案</w:t>
            </w:r>
          </w:p>
        </w:tc>
        <w:tc>
          <w:tcPr>
            <w:tcW w:w="3051" w:type="pct"/>
            <w:tcBorders>
              <w:top w:val="single" w:color="auto" w:sz="4" w:space="0"/>
              <w:left w:val="single" w:color="auto" w:sz="4" w:space="0"/>
              <w:bottom w:val="single" w:color="auto" w:sz="4" w:space="0"/>
              <w:right w:val="single" w:color="auto" w:sz="4" w:space="0"/>
            </w:tcBorders>
            <w:vAlign w:val="center"/>
          </w:tcPr>
          <w:p w14:paraId="1C6E0B27">
            <w:pPr>
              <w:spacing w:line="400" w:lineRule="exact"/>
              <w:ind w:firstLine="360" w:firstLineChars="150"/>
              <w:jc w:val="left"/>
              <w:rPr>
                <w:b w:val="0"/>
                <w:sz w:val="24"/>
                <w:szCs w:val="24"/>
              </w:rPr>
            </w:pPr>
            <w:r>
              <w:rPr>
                <w:rFonts w:hint="eastAsia"/>
                <w:b w:val="0"/>
                <w:sz w:val="24"/>
                <w:szCs w:val="24"/>
              </w:rPr>
              <w:t>针对本项目提供维护技术方案，包括：</w:t>
            </w:r>
          </w:p>
          <w:p w14:paraId="70CE1A99">
            <w:pPr>
              <w:spacing w:line="400" w:lineRule="exact"/>
              <w:ind w:firstLine="360" w:firstLineChars="150"/>
              <w:jc w:val="left"/>
              <w:rPr>
                <w:b w:val="0"/>
                <w:sz w:val="24"/>
                <w:szCs w:val="24"/>
              </w:rPr>
            </w:pPr>
            <w:r>
              <w:rPr>
                <w:rFonts w:hint="eastAsia"/>
                <w:b w:val="0"/>
                <w:sz w:val="24"/>
                <w:szCs w:val="24"/>
              </w:rPr>
              <w:t>①维护方案；</w:t>
            </w:r>
          </w:p>
          <w:p w14:paraId="2BB147FE">
            <w:pPr>
              <w:spacing w:line="400" w:lineRule="exact"/>
              <w:ind w:firstLine="360" w:firstLineChars="150"/>
              <w:jc w:val="left"/>
              <w:rPr>
                <w:b w:val="0"/>
                <w:sz w:val="24"/>
                <w:szCs w:val="24"/>
              </w:rPr>
            </w:pPr>
            <w:r>
              <w:rPr>
                <w:rFonts w:hint="eastAsia"/>
                <w:b w:val="0"/>
                <w:sz w:val="24"/>
                <w:szCs w:val="24"/>
              </w:rPr>
              <w:t>②合理化建议；</w:t>
            </w:r>
          </w:p>
          <w:p w14:paraId="4EE84859">
            <w:pPr>
              <w:spacing w:line="400" w:lineRule="exact"/>
              <w:ind w:firstLine="360" w:firstLineChars="150"/>
              <w:jc w:val="left"/>
              <w:rPr>
                <w:b w:val="0"/>
                <w:sz w:val="24"/>
                <w:szCs w:val="24"/>
              </w:rPr>
            </w:pPr>
            <w:r>
              <w:rPr>
                <w:rFonts w:hint="eastAsia"/>
                <w:b w:val="0"/>
                <w:sz w:val="24"/>
                <w:szCs w:val="24"/>
              </w:rPr>
              <w:t>③维保人员安排；</w:t>
            </w:r>
          </w:p>
          <w:p w14:paraId="53CFE612">
            <w:pPr>
              <w:spacing w:line="400" w:lineRule="exact"/>
              <w:ind w:firstLine="360" w:firstLineChars="150"/>
              <w:jc w:val="left"/>
              <w:rPr>
                <w:b w:val="0"/>
                <w:sz w:val="24"/>
                <w:szCs w:val="24"/>
              </w:rPr>
            </w:pPr>
            <w:r>
              <w:rPr>
                <w:rFonts w:hint="eastAsia"/>
                <w:b w:val="0"/>
                <w:sz w:val="24"/>
                <w:szCs w:val="24"/>
              </w:rPr>
              <w:t>④设备巡检；</w:t>
            </w:r>
          </w:p>
          <w:p w14:paraId="46BDFEAC">
            <w:pPr>
              <w:spacing w:line="400" w:lineRule="exact"/>
              <w:ind w:firstLine="360" w:firstLineChars="150"/>
              <w:jc w:val="left"/>
              <w:rPr>
                <w:b w:val="0"/>
                <w:sz w:val="24"/>
                <w:szCs w:val="24"/>
              </w:rPr>
            </w:pPr>
            <w:r>
              <w:rPr>
                <w:rFonts w:hint="eastAsia"/>
                <w:b w:val="0"/>
                <w:sz w:val="24"/>
                <w:szCs w:val="24"/>
              </w:rPr>
              <w:t>⑤设备检查；</w:t>
            </w:r>
          </w:p>
          <w:p w14:paraId="22D2A355">
            <w:pPr>
              <w:spacing w:line="400" w:lineRule="exact"/>
              <w:ind w:firstLine="360" w:firstLineChars="150"/>
              <w:jc w:val="left"/>
              <w:rPr>
                <w:b w:val="0"/>
                <w:sz w:val="24"/>
                <w:szCs w:val="24"/>
              </w:rPr>
            </w:pPr>
            <w:r>
              <w:rPr>
                <w:rFonts w:hint="eastAsia"/>
                <w:b w:val="0"/>
                <w:sz w:val="24"/>
                <w:szCs w:val="24"/>
              </w:rPr>
              <w:t>⑥运行维护；</w:t>
            </w:r>
          </w:p>
          <w:p w14:paraId="01F24299">
            <w:pPr>
              <w:spacing w:line="400" w:lineRule="exact"/>
              <w:ind w:firstLine="360" w:firstLineChars="150"/>
              <w:jc w:val="left"/>
              <w:rPr>
                <w:b w:val="0"/>
                <w:sz w:val="24"/>
                <w:szCs w:val="24"/>
              </w:rPr>
            </w:pPr>
            <w:r>
              <w:rPr>
                <w:rFonts w:hint="eastAsia"/>
                <w:b w:val="0"/>
                <w:sz w:val="24"/>
                <w:szCs w:val="24"/>
              </w:rPr>
              <w:t>⑦作业操作规程；</w:t>
            </w:r>
          </w:p>
          <w:p w14:paraId="7921F7B9">
            <w:pPr>
              <w:spacing w:line="400" w:lineRule="exact"/>
              <w:ind w:firstLine="360" w:firstLineChars="150"/>
              <w:jc w:val="left"/>
              <w:rPr>
                <w:b w:val="0"/>
                <w:sz w:val="24"/>
                <w:szCs w:val="24"/>
              </w:rPr>
            </w:pPr>
            <w:r>
              <w:rPr>
                <w:rFonts w:hint="eastAsia"/>
                <w:b w:val="0"/>
                <w:sz w:val="24"/>
                <w:szCs w:val="24"/>
              </w:rPr>
              <w:t>⑧设备维修保养制度等。</w:t>
            </w:r>
          </w:p>
          <w:p w14:paraId="2314EF31">
            <w:pPr>
              <w:spacing w:line="400" w:lineRule="exact"/>
              <w:ind w:firstLine="360" w:firstLineChars="150"/>
              <w:jc w:val="left"/>
              <w:rPr>
                <w:b w:val="0"/>
                <w:sz w:val="24"/>
                <w:szCs w:val="24"/>
              </w:rPr>
            </w:pPr>
            <w:r>
              <w:rPr>
                <w:rFonts w:hint="eastAsia"/>
                <w:b w:val="0"/>
                <w:sz w:val="24"/>
                <w:szCs w:val="24"/>
              </w:rPr>
              <w:t>全部满足者得</w:t>
            </w:r>
            <w:r>
              <w:rPr>
                <w:b w:val="0"/>
                <w:sz w:val="24"/>
                <w:szCs w:val="24"/>
              </w:rPr>
              <w:t>24分。</w:t>
            </w:r>
          </w:p>
          <w:p w14:paraId="735984FD">
            <w:pPr>
              <w:spacing w:line="400" w:lineRule="exact"/>
              <w:ind w:firstLine="360" w:firstLineChars="150"/>
              <w:jc w:val="left"/>
              <w:rPr>
                <w:b w:val="0"/>
                <w:sz w:val="24"/>
                <w:szCs w:val="24"/>
              </w:rPr>
            </w:pPr>
            <w:r>
              <w:rPr>
                <w:rFonts w:hint="eastAsia"/>
                <w:b w:val="0"/>
                <w:sz w:val="24"/>
                <w:szCs w:val="24"/>
              </w:rPr>
              <w:t>每小项</w:t>
            </w:r>
            <w:r>
              <w:rPr>
                <w:b w:val="0"/>
                <w:sz w:val="24"/>
                <w:szCs w:val="24"/>
              </w:rPr>
              <w:t>3分：</w:t>
            </w:r>
          </w:p>
          <w:p w14:paraId="429CB5B6">
            <w:pPr>
              <w:spacing w:line="400" w:lineRule="exact"/>
              <w:ind w:firstLine="360" w:firstLineChars="150"/>
              <w:jc w:val="left"/>
              <w:rPr>
                <w:b w:val="0"/>
                <w:sz w:val="24"/>
                <w:szCs w:val="24"/>
              </w:rPr>
            </w:pPr>
            <w:r>
              <w:rPr>
                <w:rFonts w:hint="eastAsia"/>
                <w:b w:val="0"/>
                <w:sz w:val="24"/>
                <w:szCs w:val="24"/>
              </w:rPr>
              <w:t>①所有均针对本项目采购需求及实际特点，且与采购需求、实际特点实质性关联，与采购标的的实现及履约相关，并考虑全面、阐述清晰的，得</w:t>
            </w:r>
            <w:r>
              <w:rPr>
                <w:b w:val="0"/>
                <w:sz w:val="24"/>
                <w:szCs w:val="24"/>
              </w:rPr>
              <w:t>3分。</w:t>
            </w:r>
          </w:p>
          <w:p w14:paraId="1234778B">
            <w:pPr>
              <w:spacing w:line="400" w:lineRule="exact"/>
              <w:ind w:firstLine="360" w:firstLineChars="150"/>
              <w:jc w:val="left"/>
              <w:rPr>
                <w:b w:val="0"/>
                <w:sz w:val="24"/>
                <w:szCs w:val="24"/>
              </w:rPr>
            </w:pPr>
            <w:r>
              <w:rPr>
                <w:rFonts w:hint="eastAsia"/>
                <w:b w:val="0"/>
                <w:sz w:val="24"/>
                <w:szCs w:val="24"/>
              </w:rPr>
              <w:t>②针对本项目采购需求及实际特点，与采购需求、实际特点实质性关联，与采购标的的实现及履约相关，但考虑有不足或阐述有不清晰的，得</w:t>
            </w:r>
            <w:r>
              <w:rPr>
                <w:b w:val="0"/>
                <w:sz w:val="24"/>
                <w:szCs w:val="24"/>
              </w:rPr>
              <w:t>1.5分。</w:t>
            </w:r>
          </w:p>
          <w:p w14:paraId="78F81DC8">
            <w:pPr>
              <w:spacing w:line="400" w:lineRule="exact"/>
              <w:ind w:firstLine="360" w:firstLineChars="150"/>
              <w:jc w:val="left"/>
              <w:rPr>
                <w:b w:val="0"/>
                <w:sz w:val="24"/>
                <w:szCs w:val="24"/>
              </w:rPr>
            </w:pPr>
            <w:r>
              <w:rPr>
                <w:rFonts w:hint="eastAsia"/>
                <w:b w:val="0"/>
                <w:sz w:val="24"/>
                <w:szCs w:val="24"/>
              </w:rPr>
              <w:t>③所有内容均未针对本项目采购需求及实际特点，或所有内容均与采购需求、实际特点未实质性关联，或所有内容均未与采购标的的实现及履约相关，或无此项方案的不得分。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5A22744C">
            <w:pPr>
              <w:spacing w:line="400" w:lineRule="exact"/>
              <w:ind w:firstLine="0" w:firstLineChars="0"/>
              <w:jc w:val="left"/>
              <w:rPr>
                <w:b w:val="0"/>
                <w:sz w:val="24"/>
                <w:szCs w:val="24"/>
              </w:rPr>
            </w:pPr>
            <w:r>
              <w:rPr>
                <w:b w:val="0"/>
                <w:sz w:val="24"/>
                <w:szCs w:val="24"/>
              </w:rPr>
              <w:t>24</w:t>
            </w:r>
          </w:p>
        </w:tc>
      </w:tr>
      <w:tr w14:paraId="60CA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5043F0">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656401F8">
            <w:pPr>
              <w:spacing w:line="400" w:lineRule="exact"/>
              <w:ind w:firstLine="0" w:firstLineChars="0"/>
              <w:jc w:val="left"/>
              <w:rPr>
                <w:b w:val="0"/>
                <w:sz w:val="24"/>
                <w:szCs w:val="24"/>
              </w:rPr>
            </w:pPr>
            <w:r>
              <w:rPr>
                <w:rFonts w:hint="eastAsia"/>
                <w:b w:val="0"/>
                <w:sz w:val="24"/>
                <w:szCs w:val="24"/>
              </w:rPr>
              <w:t>质量保证及运行保障措施</w:t>
            </w:r>
          </w:p>
        </w:tc>
        <w:tc>
          <w:tcPr>
            <w:tcW w:w="3051" w:type="pct"/>
            <w:tcBorders>
              <w:top w:val="single" w:color="auto" w:sz="4" w:space="0"/>
              <w:left w:val="single" w:color="auto" w:sz="4" w:space="0"/>
              <w:bottom w:val="single" w:color="auto" w:sz="4" w:space="0"/>
              <w:right w:val="single" w:color="auto" w:sz="4" w:space="0"/>
            </w:tcBorders>
            <w:vAlign w:val="center"/>
          </w:tcPr>
          <w:p w14:paraId="4F30110C">
            <w:pPr>
              <w:spacing w:line="400" w:lineRule="exact"/>
              <w:ind w:firstLine="360" w:firstLineChars="150"/>
              <w:jc w:val="left"/>
              <w:rPr>
                <w:b w:val="0"/>
                <w:sz w:val="24"/>
                <w:szCs w:val="24"/>
              </w:rPr>
            </w:pPr>
            <w:r>
              <w:rPr>
                <w:rFonts w:hint="eastAsia"/>
                <w:b w:val="0"/>
                <w:sz w:val="24"/>
                <w:szCs w:val="24"/>
              </w:rPr>
              <w:t>供应商针对本项目服务需求提供质量保证措施，内容包括：</w:t>
            </w:r>
          </w:p>
          <w:p w14:paraId="7ED60E7D">
            <w:pPr>
              <w:spacing w:line="400" w:lineRule="exact"/>
              <w:ind w:firstLine="360" w:firstLineChars="150"/>
              <w:jc w:val="left"/>
              <w:rPr>
                <w:b w:val="0"/>
                <w:sz w:val="24"/>
                <w:szCs w:val="24"/>
              </w:rPr>
            </w:pPr>
            <w:r>
              <w:rPr>
                <w:rFonts w:hint="eastAsia"/>
                <w:b w:val="0"/>
                <w:sz w:val="24"/>
                <w:szCs w:val="24"/>
              </w:rPr>
              <w:t>①维保质量方案；</w:t>
            </w:r>
          </w:p>
          <w:p w14:paraId="4BDE0C89">
            <w:pPr>
              <w:spacing w:line="400" w:lineRule="exact"/>
              <w:ind w:firstLine="360" w:firstLineChars="150"/>
              <w:jc w:val="left"/>
              <w:rPr>
                <w:b w:val="0"/>
                <w:sz w:val="24"/>
                <w:szCs w:val="24"/>
              </w:rPr>
            </w:pPr>
            <w:r>
              <w:rPr>
                <w:rFonts w:hint="eastAsia"/>
                <w:b w:val="0"/>
                <w:sz w:val="24"/>
                <w:szCs w:val="24"/>
              </w:rPr>
              <w:t>②运行保障措施；</w:t>
            </w:r>
          </w:p>
          <w:p w14:paraId="52746D24">
            <w:pPr>
              <w:spacing w:line="400" w:lineRule="exact"/>
              <w:ind w:firstLine="360" w:firstLineChars="150"/>
              <w:jc w:val="left"/>
              <w:rPr>
                <w:b w:val="0"/>
                <w:sz w:val="24"/>
                <w:szCs w:val="24"/>
              </w:rPr>
            </w:pPr>
            <w:r>
              <w:rPr>
                <w:rFonts w:hint="eastAsia"/>
                <w:b w:val="0"/>
                <w:sz w:val="24"/>
                <w:szCs w:val="24"/>
              </w:rPr>
              <w:t>③安全教育培训等。</w:t>
            </w:r>
          </w:p>
          <w:p w14:paraId="2C80AF02">
            <w:pPr>
              <w:spacing w:line="400" w:lineRule="exact"/>
              <w:ind w:firstLine="360" w:firstLineChars="150"/>
              <w:jc w:val="left"/>
              <w:rPr>
                <w:b w:val="0"/>
                <w:sz w:val="24"/>
                <w:szCs w:val="24"/>
              </w:rPr>
            </w:pPr>
            <w:r>
              <w:rPr>
                <w:rFonts w:hint="eastAsia"/>
                <w:b w:val="0"/>
                <w:sz w:val="24"/>
                <w:szCs w:val="24"/>
              </w:rPr>
              <w:t>每提供一项得</w:t>
            </w:r>
            <w:r>
              <w:rPr>
                <w:b w:val="0"/>
                <w:sz w:val="24"/>
                <w:szCs w:val="24"/>
              </w:rPr>
              <w:t>3分，未提供不得分。</w:t>
            </w:r>
          </w:p>
        </w:tc>
        <w:tc>
          <w:tcPr>
            <w:tcW w:w="527" w:type="pct"/>
            <w:tcBorders>
              <w:top w:val="single" w:color="auto" w:sz="4" w:space="0"/>
              <w:left w:val="single" w:color="auto" w:sz="4" w:space="0"/>
              <w:bottom w:val="single" w:color="auto" w:sz="4" w:space="0"/>
              <w:right w:val="single" w:color="auto" w:sz="4" w:space="0"/>
            </w:tcBorders>
            <w:vAlign w:val="center"/>
          </w:tcPr>
          <w:p w14:paraId="649DC889">
            <w:pPr>
              <w:spacing w:line="400" w:lineRule="exact"/>
              <w:ind w:firstLine="0" w:firstLineChars="0"/>
              <w:jc w:val="left"/>
              <w:rPr>
                <w:b w:val="0"/>
                <w:sz w:val="24"/>
                <w:szCs w:val="24"/>
              </w:rPr>
            </w:pPr>
            <w:r>
              <w:rPr>
                <w:b w:val="0"/>
                <w:sz w:val="24"/>
                <w:szCs w:val="24"/>
              </w:rPr>
              <w:t>9</w:t>
            </w:r>
          </w:p>
        </w:tc>
      </w:tr>
      <w:tr w14:paraId="1BB9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FDA6857">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566C2228">
            <w:pPr>
              <w:spacing w:line="400" w:lineRule="exact"/>
              <w:ind w:firstLine="0" w:firstLineChars="0"/>
              <w:jc w:val="left"/>
              <w:rPr>
                <w:b w:val="0"/>
                <w:sz w:val="24"/>
                <w:szCs w:val="24"/>
              </w:rPr>
            </w:pPr>
            <w:r>
              <w:rPr>
                <w:rFonts w:hint="eastAsia"/>
                <w:b w:val="0"/>
                <w:sz w:val="24"/>
                <w:szCs w:val="24"/>
              </w:rPr>
              <w:t>针对本项目的服务特点、难点分析及相应措施</w:t>
            </w:r>
          </w:p>
        </w:tc>
        <w:tc>
          <w:tcPr>
            <w:tcW w:w="3051" w:type="pct"/>
            <w:tcBorders>
              <w:top w:val="single" w:color="auto" w:sz="4" w:space="0"/>
              <w:left w:val="single" w:color="auto" w:sz="4" w:space="0"/>
              <w:bottom w:val="single" w:color="auto" w:sz="4" w:space="0"/>
              <w:right w:val="single" w:color="auto" w:sz="4" w:space="0"/>
            </w:tcBorders>
            <w:vAlign w:val="center"/>
          </w:tcPr>
          <w:p w14:paraId="3B99EA8C">
            <w:pPr>
              <w:spacing w:line="400" w:lineRule="exact"/>
              <w:ind w:firstLine="360" w:firstLineChars="150"/>
              <w:jc w:val="left"/>
              <w:rPr>
                <w:b w:val="0"/>
                <w:sz w:val="24"/>
                <w:szCs w:val="24"/>
              </w:rPr>
            </w:pPr>
            <w:r>
              <w:rPr>
                <w:rFonts w:hint="eastAsia"/>
                <w:b w:val="0"/>
                <w:sz w:val="24"/>
                <w:szCs w:val="24"/>
              </w:rPr>
              <w:t>针对本项目的服务内容阐述其重点、难点分析及相应措施：</w:t>
            </w:r>
          </w:p>
          <w:p w14:paraId="153FEF1A">
            <w:pPr>
              <w:spacing w:line="400" w:lineRule="exact"/>
              <w:ind w:firstLine="360" w:firstLineChars="150"/>
              <w:jc w:val="left"/>
              <w:rPr>
                <w:b w:val="0"/>
                <w:sz w:val="24"/>
                <w:szCs w:val="24"/>
              </w:rPr>
            </w:pPr>
            <w:r>
              <w:rPr>
                <w:b w:val="0"/>
                <w:sz w:val="24"/>
                <w:szCs w:val="24"/>
              </w:rPr>
              <w:t>1、所有均针对本项目采购需求及实际特点，且与采购需求、实际特点实质性关联，与采购标的的实现及履约相关，并考虑全面、阐述清晰的，得6分。</w:t>
            </w:r>
          </w:p>
          <w:p w14:paraId="0AD4E202">
            <w:pPr>
              <w:spacing w:line="400" w:lineRule="exact"/>
              <w:ind w:firstLine="360" w:firstLineChars="150"/>
              <w:jc w:val="left"/>
              <w:rPr>
                <w:b w:val="0"/>
                <w:sz w:val="24"/>
                <w:szCs w:val="24"/>
              </w:rPr>
            </w:pPr>
            <w:r>
              <w:rPr>
                <w:b w:val="0"/>
                <w:sz w:val="24"/>
                <w:szCs w:val="24"/>
              </w:rPr>
              <w:t>2、针对本项目采购需求及实际特点，与采购需求、实际特点实质性关联，与采购标的的实现及履约相关，但考虑有不足或阐述有不清晰的，得3分。</w:t>
            </w:r>
          </w:p>
          <w:p w14:paraId="29A15D44">
            <w:pPr>
              <w:spacing w:line="400" w:lineRule="exact"/>
              <w:ind w:firstLine="360" w:firstLineChars="150"/>
              <w:jc w:val="left"/>
              <w:rPr>
                <w:b w:val="0"/>
                <w:sz w:val="24"/>
                <w:szCs w:val="24"/>
              </w:rPr>
            </w:pPr>
            <w:r>
              <w:rPr>
                <w:b w:val="0"/>
                <w:sz w:val="24"/>
                <w:szCs w:val="24"/>
              </w:rPr>
              <w:t>3、所有内容均未针对本项目采购需求及实际特点，或所有内容均与采购需求、实际特点未实质性关联，或所有内容均未与采购标的的实现及履约相关，或无此项方案的不得分。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05D9DAF9">
            <w:pPr>
              <w:spacing w:line="400" w:lineRule="exact"/>
              <w:ind w:firstLine="0" w:firstLineChars="0"/>
              <w:jc w:val="left"/>
              <w:rPr>
                <w:b w:val="0"/>
                <w:sz w:val="24"/>
                <w:szCs w:val="24"/>
              </w:rPr>
            </w:pPr>
            <w:r>
              <w:rPr>
                <w:b w:val="0"/>
                <w:sz w:val="24"/>
                <w:szCs w:val="24"/>
              </w:rPr>
              <w:t>6</w:t>
            </w:r>
          </w:p>
        </w:tc>
      </w:tr>
      <w:tr w14:paraId="7E24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66D3D6">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60FA7993">
            <w:pPr>
              <w:spacing w:line="400" w:lineRule="exact"/>
              <w:ind w:firstLine="0" w:firstLineChars="0"/>
              <w:jc w:val="left"/>
              <w:rPr>
                <w:b w:val="0"/>
                <w:sz w:val="24"/>
                <w:szCs w:val="24"/>
              </w:rPr>
            </w:pPr>
            <w:r>
              <w:rPr>
                <w:rFonts w:hint="eastAsia"/>
                <w:b w:val="0"/>
                <w:sz w:val="24"/>
                <w:szCs w:val="24"/>
              </w:rPr>
              <w:t>响应时限</w:t>
            </w:r>
          </w:p>
        </w:tc>
        <w:tc>
          <w:tcPr>
            <w:tcW w:w="3051" w:type="pct"/>
            <w:tcBorders>
              <w:top w:val="single" w:color="auto" w:sz="4" w:space="0"/>
              <w:left w:val="single" w:color="auto" w:sz="4" w:space="0"/>
              <w:bottom w:val="single" w:color="auto" w:sz="4" w:space="0"/>
              <w:right w:val="single" w:color="auto" w:sz="4" w:space="0"/>
            </w:tcBorders>
            <w:vAlign w:val="center"/>
          </w:tcPr>
          <w:p w14:paraId="2E0436D5">
            <w:pPr>
              <w:spacing w:line="400" w:lineRule="exact"/>
              <w:ind w:firstLine="360" w:firstLineChars="150"/>
              <w:jc w:val="left"/>
              <w:rPr>
                <w:b w:val="0"/>
                <w:sz w:val="24"/>
                <w:szCs w:val="24"/>
              </w:rPr>
            </w:pPr>
            <w:r>
              <w:rPr>
                <w:rFonts w:hint="eastAsia"/>
                <w:b w:val="0"/>
                <w:sz w:val="24"/>
                <w:szCs w:val="24"/>
              </w:rPr>
              <w:t>针对本项目提供响应时限承诺：</w:t>
            </w:r>
          </w:p>
          <w:p w14:paraId="005E7474">
            <w:pPr>
              <w:spacing w:line="400" w:lineRule="exact"/>
              <w:ind w:firstLine="360" w:firstLineChars="150"/>
              <w:jc w:val="left"/>
              <w:rPr>
                <w:b w:val="0"/>
                <w:sz w:val="24"/>
                <w:szCs w:val="24"/>
              </w:rPr>
            </w:pPr>
            <w:r>
              <w:rPr>
                <w:rFonts w:hint="eastAsia"/>
                <w:b w:val="0"/>
                <w:sz w:val="24"/>
                <w:szCs w:val="24"/>
              </w:rPr>
              <w:t>①供应商承诺在接到报修通知后应在</w:t>
            </w:r>
            <w:r>
              <w:rPr>
                <w:b w:val="0"/>
                <w:sz w:val="24"/>
                <w:szCs w:val="24"/>
              </w:rPr>
              <w:t>1小时内提供技术响应，48</w:t>
            </w:r>
            <w:r>
              <w:rPr>
                <w:rFonts w:hint="eastAsia"/>
                <w:b w:val="0"/>
                <w:sz w:val="24"/>
                <w:szCs w:val="24"/>
              </w:rPr>
              <w:t>小时内到达现场并排除故障的得</w:t>
            </w:r>
            <w:r>
              <w:rPr>
                <w:b w:val="0"/>
                <w:sz w:val="24"/>
                <w:szCs w:val="24"/>
              </w:rPr>
              <w:t>6分，未承诺的不得分。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07AA9D84">
            <w:pPr>
              <w:spacing w:line="400" w:lineRule="exact"/>
              <w:ind w:firstLine="0" w:firstLineChars="0"/>
              <w:jc w:val="left"/>
              <w:rPr>
                <w:b w:val="0"/>
                <w:sz w:val="24"/>
                <w:szCs w:val="24"/>
              </w:rPr>
            </w:pPr>
            <w:r>
              <w:rPr>
                <w:b w:val="0"/>
                <w:sz w:val="24"/>
                <w:szCs w:val="24"/>
              </w:rPr>
              <w:t>6</w:t>
            </w:r>
          </w:p>
        </w:tc>
      </w:tr>
      <w:tr w14:paraId="5D35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47E88E">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1648E0E3">
            <w:pPr>
              <w:spacing w:line="400" w:lineRule="exact"/>
              <w:ind w:firstLine="0" w:firstLineChars="0"/>
              <w:jc w:val="left"/>
              <w:rPr>
                <w:b w:val="0"/>
                <w:sz w:val="24"/>
                <w:szCs w:val="24"/>
              </w:rPr>
            </w:pPr>
            <w:r>
              <w:rPr>
                <w:rFonts w:hint="eastAsia"/>
                <w:b w:val="0"/>
                <w:sz w:val="24"/>
                <w:szCs w:val="24"/>
              </w:rPr>
              <w:t>维保记录管理</w:t>
            </w:r>
          </w:p>
        </w:tc>
        <w:tc>
          <w:tcPr>
            <w:tcW w:w="3051" w:type="pct"/>
            <w:tcBorders>
              <w:top w:val="single" w:color="auto" w:sz="4" w:space="0"/>
              <w:left w:val="single" w:color="auto" w:sz="4" w:space="0"/>
              <w:bottom w:val="single" w:color="auto" w:sz="4" w:space="0"/>
              <w:right w:val="single" w:color="auto" w:sz="4" w:space="0"/>
            </w:tcBorders>
            <w:vAlign w:val="center"/>
          </w:tcPr>
          <w:p w14:paraId="7E6BF5B2">
            <w:pPr>
              <w:spacing w:line="400" w:lineRule="exact"/>
              <w:ind w:firstLine="360" w:firstLineChars="150"/>
              <w:jc w:val="left"/>
              <w:rPr>
                <w:b w:val="0"/>
                <w:sz w:val="24"/>
                <w:szCs w:val="24"/>
              </w:rPr>
            </w:pPr>
            <w:r>
              <w:rPr>
                <w:rFonts w:hint="eastAsia"/>
                <w:b w:val="0"/>
                <w:sz w:val="24"/>
                <w:szCs w:val="24"/>
              </w:rPr>
              <w:t>供应商承诺能够提供维保记录管理包含：</w:t>
            </w:r>
          </w:p>
          <w:p w14:paraId="5513C8B0">
            <w:pPr>
              <w:spacing w:line="400" w:lineRule="exact"/>
              <w:ind w:firstLine="360" w:firstLineChars="150"/>
              <w:jc w:val="left"/>
              <w:rPr>
                <w:b w:val="0"/>
                <w:sz w:val="24"/>
                <w:szCs w:val="24"/>
              </w:rPr>
            </w:pPr>
            <w:r>
              <w:rPr>
                <w:rFonts w:hint="eastAsia"/>
                <w:b w:val="0"/>
                <w:sz w:val="24"/>
                <w:szCs w:val="24"/>
              </w:rPr>
              <w:t>①记录管理制度；</w:t>
            </w:r>
          </w:p>
          <w:p w14:paraId="76CD1273">
            <w:pPr>
              <w:spacing w:line="400" w:lineRule="exact"/>
              <w:ind w:firstLine="360" w:firstLineChars="150"/>
              <w:jc w:val="left"/>
              <w:rPr>
                <w:b w:val="0"/>
                <w:sz w:val="24"/>
                <w:szCs w:val="24"/>
              </w:rPr>
            </w:pPr>
            <w:r>
              <w:rPr>
                <w:rFonts w:hint="eastAsia"/>
                <w:b w:val="0"/>
                <w:sz w:val="24"/>
                <w:szCs w:val="24"/>
              </w:rPr>
              <w:t>②记录管理手段及管理规范；</w:t>
            </w:r>
          </w:p>
          <w:p w14:paraId="05B7F9DB">
            <w:pPr>
              <w:spacing w:line="400" w:lineRule="exact"/>
              <w:ind w:firstLine="360" w:firstLineChars="150"/>
              <w:jc w:val="left"/>
              <w:rPr>
                <w:b w:val="0"/>
                <w:sz w:val="24"/>
                <w:szCs w:val="24"/>
              </w:rPr>
            </w:pPr>
            <w:r>
              <w:rPr>
                <w:rFonts w:hint="eastAsia"/>
                <w:b w:val="0"/>
                <w:sz w:val="24"/>
                <w:szCs w:val="24"/>
              </w:rPr>
              <w:t>③记录内容的描述。</w:t>
            </w:r>
          </w:p>
          <w:p w14:paraId="78F45B83">
            <w:pPr>
              <w:spacing w:line="400" w:lineRule="exact"/>
              <w:ind w:firstLine="360" w:firstLineChars="150"/>
              <w:jc w:val="left"/>
              <w:rPr>
                <w:b w:val="0"/>
                <w:sz w:val="24"/>
                <w:szCs w:val="24"/>
              </w:rPr>
            </w:pPr>
            <w:r>
              <w:rPr>
                <w:rFonts w:hint="eastAsia"/>
                <w:b w:val="0"/>
                <w:sz w:val="24"/>
                <w:szCs w:val="24"/>
              </w:rPr>
              <w:t>每承诺提供</w:t>
            </w:r>
            <w:r>
              <w:rPr>
                <w:b w:val="0"/>
                <w:sz w:val="24"/>
                <w:szCs w:val="24"/>
              </w:rPr>
              <w:t>1项内容的得2分，最多得6分，未承诺的不得分。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02CACAF7">
            <w:pPr>
              <w:spacing w:line="400" w:lineRule="exact"/>
              <w:ind w:firstLine="0" w:firstLineChars="0"/>
              <w:jc w:val="left"/>
              <w:rPr>
                <w:b w:val="0"/>
                <w:sz w:val="24"/>
                <w:szCs w:val="24"/>
              </w:rPr>
            </w:pPr>
            <w:r>
              <w:rPr>
                <w:b w:val="0"/>
                <w:sz w:val="24"/>
                <w:szCs w:val="24"/>
              </w:rPr>
              <w:t>6</w:t>
            </w:r>
          </w:p>
        </w:tc>
      </w:tr>
      <w:tr w14:paraId="45AA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60D287C">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781EF456">
            <w:pPr>
              <w:spacing w:line="400" w:lineRule="exact"/>
              <w:ind w:firstLine="0" w:firstLineChars="0"/>
              <w:jc w:val="left"/>
              <w:rPr>
                <w:b w:val="0"/>
                <w:sz w:val="24"/>
                <w:szCs w:val="24"/>
              </w:rPr>
            </w:pPr>
            <w:r>
              <w:rPr>
                <w:rFonts w:hint="eastAsia"/>
                <w:b w:val="0"/>
                <w:sz w:val="24"/>
                <w:szCs w:val="24"/>
              </w:rPr>
              <w:t>备品备件</w:t>
            </w:r>
          </w:p>
        </w:tc>
        <w:tc>
          <w:tcPr>
            <w:tcW w:w="3051" w:type="pct"/>
            <w:tcBorders>
              <w:top w:val="single" w:color="auto" w:sz="4" w:space="0"/>
              <w:left w:val="single" w:color="auto" w:sz="4" w:space="0"/>
              <w:bottom w:val="single" w:color="auto" w:sz="4" w:space="0"/>
              <w:right w:val="single" w:color="auto" w:sz="4" w:space="0"/>
            </w:tcBorders>
            <w:vAlign w:val="center"/>
          </w:tcPr>
          <w:p w14:paraId="48D46D91">
            <w:pPr>
              <w:spacing w:line="400" w:lineRule="exact"/>
              <w:ind w:firstLine="360" w:firstLineChars="150"/>
              <w:jc w:val="left"/>
              <w:rPr>
                <w:b w:val="0"/>
                <w:sz w:val="24"/>
                <w:szCs w:val="24"/>
              </w:rPr>
            </w:pPr>
            <w:r>
              <w:rPr>
                <w:rFonts w:hint="eastAsia"/>
                <w:b w:val="0"/>
                <w:sz w:val="24"/>
                <w:szCs w:val="24"/>
              </w:rPr>
              <w:t>针对本项目，投标人能够及时提供易损备品备件，并作出承诺的得</w:t>
            </w:r>
            <w:r>
              <w:rPr>
                <w:b w:val="0"/>
                <w:sz w:val="24"/>
                <w:szCs w:val="24"/>
              </w:rPr>
              <w:t>5分，未承诺的不得分。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4E9F301C">
            <w:pPr>
              <w:spacing w:line="400" w:lineRule="exact"/>
              <w:ind w:firstLine="0" w:firstLineChars="0"/>
              <w:jc w:val="left"/>
              <w:rPr>
                <w:b w:val="0"/>
                <w:sz w:val="24"/>
                <w:szCs w:val="24"/>
              </w:rPr>
            </w:pPr>
            <w:r>
              <w:rPr>
                <w:b w:val="0"/>
                <w:sz w:val="24"/>
                <w:szCs w:val="24"/>
              </w:rPr>
              <w:t>5</w:t>
            </w:r>
          </w:p>
        </w:tc>
      </w:tr>
      <w:tr w14:paraId="7FE8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8E87DD">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55787798">
            <w:pPr>
              <w:spacing w:line="400" w:lineRule="exact"/>
              <w:ind w:firstLine="0" w:firstLineChars="0"/>
              <w:jc w:val="left"/>
              <w:rPr>
                <w:b w:val="0"/>
                <w:sz w:val="24"/>
                <w:szCs w:val="24"/>
              </w:rPr>
            </w:pPr>
            <w:r>
              <w:rPr>
                <w:rFonts w:hint="eastAsia"/>
                <w:b w:val="0"/>
                <w:sz w:val="24"/>
                <w:szCs w:val="24"/>
              </w:rPr>
              <w:t>培训承诺</w:t>
            </w:r>
          </w:p>
        </w:tc>
        <w:tc>
          <w:tcPr>
            <w:tcW w:w="3051" w:type="pct"/>
            <w:tcBorders>
              <w:top w:val="single" w:color="auto" w:sz="4" w:space="0"/>
              <w:left w:val="single" w:color="auto" w:sz="4" w:space="0"/>
              <w:bottom w:val="single" w:color="auto" w:sz="4" w:space="0"/>
              <w:right w:val="single" w:color="auto" w:sz="4" w:space="0"/>
            </w:tcBorders>
            <w:vAlign w:val="center"/>
          </w:tcPr>
          <w:p w14:paraId="3159E6E3">
            <w:pPr>
              <w:spacing w:line="400" w:lineRule="exact"/>
              <w:ind w:firstLine="360" w:firstLineChars="150"/>
              <w:jc w:val="left"/>
              <w:rPr>
                <w:b w:val="0"/>
                <w:sz w:val="24"/>
                <w:szCs w:val="24"/>
              </w:rPr>
            </w:pPr>
            <w:r>
              <w:rPr>
                <w:rFonts w:hint="eastAsia"/>
                <w:b w:val="0"/>
                <w:sz w:val="24"/>
                <w:szCs w:val="24"/>
              </w:rPr>
              <w:t>针对本项目，投标人承诺能够提培训，并作出承诺的得</w:t>
            </w:r>
            <w:r>
              <w:rPr>
                <w:b w:val="0"/>
                <w:sz w:val="24"/>
                <w:szCs w:val="24"/>
              </w:rPr>
              <w:t>5分，未承诺的不得分。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760D7B0B">
            <w:pPr>
              <w:spacing w:line="400" w:lineRule="exact"/>
              <w:ind w:firstLine="0" w:firstLineChars="0"/>
              <w:jc w:val="left"/>
              <w:rPr>
                <w:b w:val="0"/>
                <w:sz w:val="24"/>
                <w:szCs w:val="24"/>
              </w:rPr>
            </w:pPr>
            <w:r>
              <w:rPr>
                <w:b w:val="0"/>
                <w:sz w:val="24"/>
                <w:szCs w:val="24"/>
              </w:rPr>
              <w:t>5</w:t>
            </w:r>
          </w:p>
        </w:tc>
      </w:tr>
      <w:tr w14:paraId="2F15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C147EE">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5BF8148A">
            <w:pPr>
              <w:spacing w:line="400" w:lineRule="exact"/>
              <w:ind w:firstLine="0" w:firstLineChars="0"/>
              <w:jc w:val="left"/>
              <w:rPr>
                <w:b w:val="0"/>
                <w:sz w:val="24"/>
                <w:szCs w:val="24"/>
              </w:rPr>
            </w:pPr>
            <w:r>
              <w:rPr>
                <w:rFonts w:hint="eastAsia"/>
                <w:b w:val="0"/>
                <w:sz w:val="24"/>
                <w:szCs w:val="24"/>
              </w:rPr>
              <w:t>拟投入设备、维护仪器、维护工具</w:t>
            </w:r>
          </w:p>
        </w:tc>
        <w:tc>
          <w:tcPr>
            <w:tcW w:w="3051" w:type="pct"/>
            <w:tcBorders>
              <w:top w:val="single" w:color="auto" w:sz="4" w:space="0"/>
              <w:left w:val="single" w:color="auto" w:sz="4" w:space="0"/>
              <w:bottom w:val="single" w:color="auto" w:sz="4" w:space="0"/>
              <w:right w:val="single" w:color="auto" w:sz="4" w:space="0"/>
            </w:tcBorders>
            <w:vAlign w:val="center"/>
          </w:tcPr>
          <w:p w14:paraId="0B8C50C1">
            <w:pPr>
              <w:spacing w:line="400" w:lineRule="exact"/>
              <w:ind w:firstLine="360" w:firstLineChars="150"/>
              <w:jc w:val="left"/>
              <w:rPr>
                <w:b w:val="0"/>
                <w:sz w:val="24"/>
                <w:szCs w:val="24"/>
              </w:rPr>
            </w:pPr>
            <w:r>
              <w:rPr>
                <w:rFonts w:hint="eastAsia"/>
                <w:b w:val="0"/>
                <w:sz w:val="24"/>
                <w:szCs w:val="24"/>
              </w:rPr>
              <w:t>投标人承诺拟投入设备、维护仪器、维护工具：维护设备、仪器、工具齐全，能够满足本项目的维护工作。承诺的得</w:t>
            </w:r>
            <w:r>
              <w:rPr>
                <w:b w:val="0"/>
                <w:sz w:val="24"/>
                <w:szCs w:val="24"/>
              </w:rPr>
              <w:t>3分，未承诺的不得分。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363FA6CE">
            <w:pPr>
              <w:spacing w:line="400" w:lineRule="exact"/>
              <w:ind w:firstLine="0" w:firstLineChars="0"/>
              <w:jc w:val="left"/>
              <w:rPr>
                <w:b w:val="0"/>
                <w:sz w:val="24"/>
                <w:szCs w:val="24"/>
              </w:rPr>
            </w:pPr>
            <w:r>
              <w:rPr>
                <w:b w:val="0"/>
                <w:sz w:val="24"/>
                <w:szCs w:val="24"/>
              </w:rPr>
              <w:t>3</w:t>
            </w:r>
          </w:p>
        </w:tc>
      </w:tr>
      <w:tr w14:paraId="3AB7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2FD5371">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76B0E646">
            <w:pPr>
              <w:spacing w:line="400" w:lineRule="exact"/>
              <w:ind w:firstLine="0" w:firstLineChars="0"/>
              <w:jc w:val="left"/>
              <w:rPr>
                <w:b w:val="0"/>
                <w:sz w:val="24"/>
                <w:szCs w:val="24"/>
              </w:rPr>
            </w:pPr>
            <w:r>
              <w:rPr>
                <w:rFonts w:hint="eastAsia"/>
                <w:b w:val="0"/>
                <w:sz w:val="24"/>
                <w:szCs w:val="24"/>
              </w:rPr>
              <w:t>承诺</w:t>
            </w:r>
          </w:p>
        </w:tc>
        <w:tc>
          <w:tcPr>
            <w:tcW w:w="3051" w:type="pct"/>
            <w:tcBorders>
              <w:top w:val="single" w:color="auto" w:sz="4" w:space="0"/>
              <w:left w:val="single" w:color="auto" w:sz="4" w:space="0"/>
              <w:bottom w:val="single" w:color="auto" w:sz="4" w:space="0"/>
              <w:right w:val="single" w:color="auto" w:sz="4" w:space="0"/>
            </w:tcBorders>
            <w:vAlign w:val="center"/>
          </w:tcPr>
          <w:p w14:paraId="3D8CDACC">
            <w:pPr>
              <w:spacing w:line="400" w:lineRule="exact"/>
              <w:ind w:firstLine="360" w:firstLineChars="150"/>
              <w:jc w:val="left"/>
              <w:rPr>
                <w:b w:val="0"/>
                <w:sz w:val="24"/>
                <w:szCs w:val="24"/>
              </w:rPr>
            </w:pPr>
            <w:r>
              <w:rPr>
                <w:rFonts w:hint="eastAsia"/>
                <w:b w:val="0"/>
                <w:sz w:val="24"/>
                <w:szCs w:val="24"/>
              </w:rPr>
              <w:t>针对维保时效、到场时间、故障频率等严格按照招标文件承诺，对违反承诺的行为有明确、详细的处罚措施，内容详实、全面、可以具体执行操作，并以此作为合同附件签署，承诺满足得</w:t>
            </w:r>
            <w:r>
              <w:rPr>
                <w:b w:val="0"/>
                <w:sz w:val="24"/>
                <w:szCs w:val="24"/>
              </w:rPr>
              <w:t>5分，不满足不得分。</w:t>
            </w:r>
          </w:p>
          <w:p w14:paraId="236333A2">
            <w:pPr>
              <w:spacing w:line="400" w:lineRule="exact"/>
              <w:ind w:firstLine="360" w:firstLineChars="150"/>
              <w:jc w:val="left"/>
              <w:rPr>
                <w:b w:val="0"/>
                <w:sz w:val="24"/>
                <w:szCs w:val="24"/>
              </w:rPr>
            </w:pPr>
            <w:r>
              <w:rPr>
                <w:rFonts w:hint="eastAsia"/>
                <w:b w:val="0"/>
                <w:sz w:val="24"/>
                <w:szCs w:val="24"/>
              </w:rPr>
              <w:t>注：承诺书格式自拟。</w:t>
            </w:r>
          </w:p>
        </w:tc>
        <w:tc>
          <w:tcPr>
            <w:tcW w:w="527" w:type="pct"/>
            <w:tcBorders>
              <w:top w:val="single" w:color="auto" w:sz="4" w:space="0"/>
              <w:left w:val="single" w:color="auto" w:sz="4" w:space="0"/>
              <w:bottom w:val="single" w:color="auto" w:sz="4" w:space="0"/>
              <w:right w:val="single" w:color="auto" w:sz="4" w:space="0"/>
            </w:tcBorders>
            <w:vAlign w:val="center"/>
          </w:tcPr>
          <w:p w14:paraId="2921A140">
            <w:pPr>
              <w:spacing w:line="400" w:lineRule="exact"/>
              <w:ind w:firstLine="0" w:firstLineChars="0"/>
              <w:jc w:val="left"/>
              <w:rPr>
                <w:b w:val="0"/>
                <w:sz w:val="24"/>
                <w:szCs w:val="24"/>
              </w:rPr>
            </w:pPr>
            <w:r>
              <w:rPr>
                <w:b w:val="0"/>
                <w:sz w:val="24"/>
                <w:szCs w:val="24"/>
              </w:rPr>
              <w:t>5</w:t>
            </w:r>
          </w:p>
        </w:tc>
      </w:tr>
      <w:tr w14:paraId="01EA5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A135D94">
            <w:pPr>
              <w:widowControl/>
              <w:spacing w:line="400" w:lineRule="exact"/>
              <w:ind w:firstLine="360" w:firstLineChars="150"/>
              <w:jc w:val="left"/>
              <w:rPr>
                <w:b w:val="0"/>
                <w:sz w:val="24"/>
                <w:szCs w:val="24"/>
              </w:rPr>
            </w:pPr>
          </w:p>
        </w:tc>
        <w:tc>
          <w:tcPr>
            <w:tcW w:w="711" w:type="pct"/>
            <w:tcBorders>
              <w:top w:val="single" w:color="auto" w:sz="4" w:space="0"/>
              <w:left w:val="single" w:color="auto" w:sz="4" w:space="0"/>
              <w:bottom w:val="single" w:color="auto" w:sz="4" w:space="0"/>
              <w:right w:val="single" w:color="auto" w:sz="4" w:space="0"/>
            </w:tcBorders>
            <w:vAlign w:val="center"/>
          </w:tcPr>
          <w:p w14:paraId="7AE91063">
            <w:pPr>
              <w:spacing w:line="400" w:lineRule="exact"/>
              <w:ind w:firstLine="0" w:firstLineChars="0"/>
              <w:jc w:val="left"/>
              <w:rPr>
                <w:b w:val="0"/>
                <w:sz w:val="24"/>
                <w:szCs w:val="24"/>
              </w:rPr>
            </w:pPr>
            <w:r>
              <w:rPr>
                <w:rFonts w:hint="eastAsia"/>
                <w:b w:val="0"/>
                <w:sz w:val="24"/>
                <w:szCs w:val="24"/>
              </w:rPr>
              <w:t>应急预案</w:t>
            </w:r>
          </w:p>
        </w:tc>
        <w:tc>
          <w:tcPr>
            <w:tcW w:w="3051" w:type="pct"/>
            <w:tcBorders>
              <w:top w:val="single" w:color="auto" w:sz="4" w:space="0"/>
              <w:left w:val="single" w:color="auto" w:sz="4" w:space="0"/>
              <w:bottom w:val="single" w:color="auto" w:sz="4" w:space="0"/>
              <w:right w:val="single" w:color="auto" w:sz="4" w:space="0"/>
            </w:tcBorders>
            <w:vAlign w:val="center"/>
          </w:tcPr>
          <w:p w14:paraId="61D999C7">
            <w:pPr>
              <w:spacing w:line="400" w:lineRule="exact"/>
              <w:ind w:firstLine="360" w:firstLineChars="150"/>
              <w:jc w:val="left"/>
              <w:rPr>
                <w:b w:val="0"/>
                <w:sz w:val="24"/>
                <w:szCs w:val="24"/>
              </w:rPr>
            </w:pPr>
            <w:r>
              <w:rPr>
                <w:rFonts w:hint="eastAsia"/>
                <w:b w:val="0"/>
                <w:sz w:val="24"/>
                <w:szCs w:val="24"/>
              </w:rPr>
              <w:t>投标人对本项目提供实施重点和难点把握准确，并提前识别和预防可能发生的重大隐患事故、保障安全等因素等方面，具有对不可预见因素的预防及应急处理方案的得</w:t>
            </w:r>
            <w:r>
              <w:rPr>
                <w:b w:val="0"/>
                <w:sz w:val="24"/>
                <w:szCs w:val="24"/>
              </w:rPr>
              <w:t>6分，未提供的不得分。</w:t>
            </w:r>
          </w:p>
        </w:tc>
        <w:tc>
          <w:tcPr>
            <w:tcW w:w="527" w:type="pct"/>
            <w:tcBorders>
              <w:top w:val="single" w:color="auto" w:sz="4" w:space="0"/>
              <w:left w:val="single" w:color="auto" w:sz="4" w:space="0"/>
              <w:bottom w:val="single" w:color="auto" w:sz="4" w:space="0"/>
              <w:right w:val="single" w:color="auto" w:sz="4" w:space="0"/>
            </w:tcBorders>
            <w:vAlign w:val="center"/>
          </w:tcPr>
          <w:p w14:paraId="0ABA2C62">
            <w:pPr>
              <w:spacing w:line="400" w:lineRule="exact"/>
              <w:ind w:firstLine="0" w:firstLineChars="0"/>
              <w:jc w:val="left"/>
              <w:rPr>
                <w:b w:val="0"/>
                <w:sz w:val="24"/>
                <w:szCs w:val="24"/>
              </w:rPr>
            </w:pPr>
            <w:r>
              <w:rPr>
                <w:b w:val="0"/>
                <w:sz w:val="24"/>
                <w:szCs w:val="24"/>
              </w:rPr>
              <w:t>6</w:t>
            </w:r>
          </w:p>
        </w:tc>
      </w:tr>
      <w:tr w14:paraId="2EE2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11" w:type="pct"/>
            <w:tcBorders>
              <w:top w:val="single" w:color="auto" w:sz="4" w:space="0"/>
              <w:left w:val="single" w:color="auto" w:sz="4" w:space="0"/>
              <w:bottom w:val="single" w:color="auto" w:sz="4" w:space="0"/>
              <w:right w:val="single" w:color="auto" w:sz="4" w:space="0"/>
            </w:tcBorders>
            <w:vAlign w:val="center"/>
          </w:tcPr>
          <w:p w14:paraId="0B910C22">
            <w:pPr>
              <w:spacing w:line="400" w:lineRule="exact"/>
              <w:ind w:firstLine="0" w:firstLineChars="0"/>
              <w:jc w:val="left"/>
              <w:rPr>
                <w:b w:val="0"/>
                <w:sz w:val="24"/>
                <w:szCs w:val="24"/>
              </w:rPr>
            </w:pPr>
            <w:r>
              <w:rPr>
                <w:rFonts w:hint="eastAsia"/>
                <w:b w:val="0"/>
                <w:sz w:val="24"/>
                <w:szCs w:val="24"/>
              </w:rPr>
              <w:t>商务部分</w:t>
            </w:r>
          </w:p>
        </w:tc>
        <w:tc>
          <w:tcPr>
            <w:tcW w:w="711" w:type="pct"/>
            <w:tcBorders>
              <w:top w:val="single" w:color="auto" w:sz="4" w:space="0"/>
              <w:left w:val="single" w:color="auto" w:sz="4" w:space="0"/>
              <w:bottom w:val="single" w:color="auto" w:sz="4" w:space="0"/>
              <w:right w:val="single" w:color="auto" w:sz="4" w:space="0"/>
            </w:tcBorders>
            <w:vAlign w:val="center"/>
          </w:tcPr>
          <w:p w14:paraId="62E985AA">
            <w:pPr>
              <w:spacing w:line="400" w:lineRule="exact"/>
              <w:ind w:firstLine="0" w:firstLineChars="0"/>
              <w:jc w:val="left"/>
              <w:rPr>
                <w:b w:val="0"/>
                <w:sz w:val="24"/>
                <w:szCs w:val="24"/>
              </w:rPr>
            </w:pPr>
            <w:r>
              <w:rPr>
                <w:rFonts w:hint="eastAsia"/>
                <w:b w:val="0"/>
                <w:sz w:val="24"/>
                <w:szCs w:val="24"/>
              </w:rPr>
              <w:t>业绩</w:t>
            </w:r>
          </w:p>
        </w:tc>
        <w:tc>
          <w:tcPr>
            <w:tcW w:w="3051" w:type="pct"/>
            <w:tcBorders>
              <w:top w:val="single" w:color="auto" w:sz="4" w:space="0"/>
              <w:left w:val="single" w:color="auto" w:sz="4" w:space="0"/>
              <w:bottom w:val="single" w:color="auto" w:sz="4" w:space="0"/>
              <w:right w:val="single" w:color="auto" w:sz="4" w:space="0"/>
            </w:tcBorders>
            <w:vAlign w:val="center"/>
          </w:tcPr>
          <w:p w14:paraId="662C3419">
            <w:pPr>
              <w:spacing w:line="400" w:lineRule="exact"/>
              <w:ind w:firstLine="360" w:firstLineChars="150"/>
              <w:jc w:val="left"/>
              <w:rPr>
                <w:b w:val="0"/>
                <w:sz w:val="24"/>
                <w:szCs w:val="24"/>
              </w:rPr>
            </w:pPr>
            <w:r>
              <w:rPr>
                <w:rFonts w:hint="eastAsia"/>
                <w:b w:val="0"/>
                <w:sz w:val="24"/>
                <w:szCs w:val="24"/>
              </w:rPr>
              <w:t>投标人提供近</w:t>
            </w:r>
            <w:r>
              <w:rPr>
                <w:b w:val="0"/>
                <w:sz w:val="24"/>
                <w:szCs w:val="24"/>
              </w:rPr>
              <w:t>3年（2021</w:t>
            </w:r>
            <w:r>
              <w:rPr>
                <w:rFonts w:hint="eastAsia"/>
                <w:b w:val="0"/>
                <w:sz w:val="24"/>
                <w:szCs w:val="24"/>
              </w:rPr>
              <w:t>年</w:t>
            </w:r>
            <w:r>
              <w:rPr>
                <w:b w:val="0"/>
                <w:sz w:val="24"/>
                <w:szCs w:val="24"/>
              </w:rPr>
              <w:t>1月起，以合同签订日期为准）承担过的与本项目相同或相似的维保业绩。提供1项有效业绩得5分，最高得5分。</w:t>
            </w:r>
          </w:p>
        </w:tc>
        <w:tc>
          <w:tcPr>
            <w:tcW w:w="527" w:type="pct"/>
            <w:tcBorders>
              <w:top w:val="single" w:color="auto" w:sz="4" w:space="0"/>
              <w:left w:val="single" w:color="auto" w:sz="4" w:space="0"/>
              <w:bottom w:val="single" w:color="auto" w:sz="4" w:space="0"/>
              <w:right w:val="single" w:color="auto" w:sz="4" w:space="0"/>
            </w:tcBorders>
            <w:vAlign w:val="center"/>
          </w:tcPr>
          <w:p w14:paraId="32EFF7F2">
            <w:pPr>
              <w:spacing w:line="400" w:lineRule="exact"/>
              <w:ind w:firstLine="0" w:firstLineChars="0"/>
              <w:jc w:val="left"/>
              <w:rPr>
                <w:b w:val="0"/>
                <w:sz w:val="24"/>
                <w:szCs w:val="24"/>
              </w:rPr>
            </w:pPr>
            <w:r>
              <w:rPr>
                <w:b w:val="0"/>
                <w:sz w:val="24"/>
                <w:szCs w:val="24"/>
              </w:rPr>
              <w:t>5</w:t>
            </w:r>
          </w:p>
        </w:tc>
      </w:tr>
      <w:tr w14:paraId="5249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11" w:type="pct"/>
            <w:tcBorders>
              <w:top w:val="single" w:color="auto" w:sz="4" w:space="0"/>
              <w:left w:val="single" w:color="auto" w:sz="4" w:space="0"/>
              <w:bottom w:val="single" w:color="auto" w:sz="4" w:space="0"/>
              <w:right w:val="single" w:color="auto" w:sz="4" w:space="0"/>
            </w:tcBorders>
            <w:vAlign w:val="center"/>
          </w:tcPr>
          <w:p w14:paraId="19E964F5">
            <w:pPr>
              <w:spacing w:line="400" w:lineRule="exact"/>
              <w:ind w:firstLine="0" w:firstLineChars="0"/>
              <w:jc w:val="left"/>
              <w:rPr>
                <w:b w:val="0"/>
                <w:sz w:val="24"/>
                <w:szCs w:val="24"/>
              </w:rPr>
            </w:pPr>
            <w:r>
              <w:rPr>
                <w:rFonts w:hint="eastAsia"/>
                <w:b w:val="0"/>
                <w:sz w:val="24"/>
                <w:szCs w:val="24"/>
              </w:rPr>
              <w:t>总得分</w:t>
            </w:r>
          </w:p>
        </w:tc>
        <w:tc>
          <w:tcPr>
            <w:tcW w:w="711" w:type="pct"/>
            <w:tcBorders>
              <w:top w:val="single" w:color="auto" w:sz="4" w:space="0"/>
              <w:left w:val="single" w:color="auto" w:sz="4" w:space="0"/>
              <w:bottom w:val="single" w:color="auto" w:sz="4" w:space="0"/>
              <w:right w:val="single" w:color="auto" w:sz="4" w:space="0"/>
            </w:tcBorders>
            <w:vAlign w:val="center"/>
          </w:tcPr>
          <w:p w14:paraId="61FCCF02">
            <w:pPr>
              <w:spacing w:line="400" w:lineRule="exact"/>
              <w:ind w:firstLine="360" w:firstLineChars="150"/>
              <w:jc w:val="left"/>
              <w:rPr>
                <w:b w:val="0"/>
                <w:sz w:val="24"/>
                <w:szCs w:val="24"/>
              </w:rPr>
            </w:pPr>
            <w:r>
              <w:rPr>
                <w:b w:val="0"/>
                <w:sz w:val="24"/>
                <w:szCs w:val="24"/>
              </w:rPr>
              <w:t>-</w:t>
            </w:r>
          </w:p>
        </w:tc>
        <w:tc>
          <w:tcPr>
            <w:tcW w:w="3051" w:type="pct"/>
            <w:tcBorders>
              <w:top w:val="single" w:color="auto" w:sz="4" w:space="0"/>
              <w:left w:val="single" w:color="auto" w:sz="4" w:space="0"/>
              <w:bottom w:val="single" w:color="auto" w:sz="4" w:space="0"/>
              <w:right w:val="single" w:color="auto" w:sz="4" w:space="0"/>
            </w:tcBorders>
            <w:vAlign w:val="center"/>
          </w:tcPr>
          <w:p w14:paraId="655ED65F">
            <w:pPr>
              <w:spacing w:line="400" w:lineRule="exact"/>
              <w:ind w:firstLine="360" w:firstLineChars="150"/>
              <w:jc w:val="left"/>
              <w:rPr>
                <w:b w:val="0"/>
                <w:sz w:val="24"/>
                <w:szCs w:val="24"/>
              </w:rPr>
            </w:pPr>
          </w:p>
        </w:tc>
        <w:tc>
          <w:tcPr>
            <w:tcW w:w="527" w:type="pct"/>
            <w:tcBorders>
              <w:top w:val="single" w:color="auto" w:sz="4" w:space="0"/>
              <w:left w:val="single" w:color="auto" w:sz="4" w:space="0"/>
              <w:bottom w:val="single" w:color="auto" w:sz="4" w:space="0"/>
              <w:right w:val="single" w:color="auto" w:sz="4" w:space="0"/>
            </w:tcBorders>
            <w:vAlign w:val="center"/>
          </w:tcPr>
          <w:p w14:paraId="4A345052">
            <w:pPr>
              <w:spacing w:line="400" w:lineRule="exact"/>
              <w:ind w:firstLine="0" w:firstLineChars="0"/>
              <w:jc w:val="left"/>
              <w:rPr>
                <w:b w:val="0"/>
                <w:sz w:val="24"/>
                <w:szCs w:val="24"/>
              </w:rPr>
            </w:pPr>
            <w:r>
              <w:rPr>
                <w:b w:val="0"/>
                <w:sz w:val="24"/>
                <w:szCs w:val="24"/>
              </w:rPr>
              <w:t>100</w:t>
            </w:r>
          </w:p>
        </w:tc>
      </w:tr>
    </w:tbl>
    <w:p w14:paraId="3DF79E3B">
      <w:pPr>
        <w:pStyle w:val="2"/>
        <w:ind w:firstLine="883"/>
        <w:rPr>
          <w:rFonts w:cs="华文仿宋" w:asciiTheme="minorEastAsia" w:hAnsiTheme="minorEastAsia" w:eastAsiaTheme="minorEastAsia"/>
          <w:b w:val="0"/>
          <w:sz w:val="24"/>
          <w:szCs w:val="24"/>
        </w:rPr>
      </w:pPr>
    </w:p>
    <w:p w14:paraId="0BA87DB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723"/>
      </w:pPr>
      <w:r>
        <w:separator/>
      </w:r>
    </w:p>
  </w:endnote>
  <w:endnote w:type="continuationSeparator" w:id="1">
    <w:p>
      <w:pPr>
        <w:spacing w:line="240" w:lineRule="auto"/>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723"/>
      </w:pPr>
      <w:r>
        <w:separator/>
      </w:r>
    </w:p>
  </w:footnote>
  <w:footnote w:type="continuationSeparator" w:id="1">
    <w:p>
      <w:pPr>
        <w:spacing w:line="360" w:lineRule="auto"/>
        <w:ind w:firstLine="72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jY3MzJmOTE2Y2Q3ZDQxM2MyOWE5ZTY2ZWY1YTEifQ=="/>
  </w:docVars>
  <w:rsids>
    <w:rsidRoot w:val="2ADD3D78"/>
    <w:rsid w:val="2ADD3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3" w:firstLineChars="200"/>
      <w:jc w:val="both"/>
    </w:pPr>
    <w:rPr>
      <w:rFonts w:cs="华文仿宋" w:asciiTheme="minorEastAsia" w:hAnsiTheme="minorEastAsia" w:eastAsiaTheme="minorEastAsia"/>
      <w:b/>
      <w:kern w:val="2"/>
      <w:sz w:val="36"/>
      <w:szCs w:val="36"/>
      <w:lang w:val="en-US" w:eastAsia="zh-CN" w:bidi="ar-SA"/>
    </w:rPr>
  </w:style>
  <w:style w:type="paragraph" w:styleId="2">
    <w:name w:val="heading 1"/>
    <w:basedOn w:val="1"/>
    <w:next w:val="1"/>
    <w:qFormat/>
    <w:uiPriority w:val="0"/>
    <w:pPr>
      <w:ind w:firstLine="0" w:firstLineChars="0"/>
      <w:jc w:val="center"/>
      <w:outlineLvl w:val="0"/>
    </w:pPr>
    <w:rPr>
      <w:rFonts w:ascii="Times New Roman" w:hAnsi="Times New Roman" w:eastAsia="宋体" w:cs="Times New Roma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djustRightInd/>
      <w:spacing w:line="300" w:lineRule="auto"/>
      <w:ind w:firstLine="0" w:firstLineChars="0"/>
    </w:pPr>
    <w:rPr>
      <w:rFonts w:ascii="宋体" w:hAnsi="宋体" w:eastAsia="宋体" w:cs="Times New Roman"/>
      <w:b w:val="0"/>
      <w:spacing w:val="4"/>
      <w:kern w:val="0"/>
      <w:sz w:val="20"/>
      <w:szCs w:val="20"/>
    </w:rPr>
  </w:style>
  <w:style w:type="table" w:customStyle="1" w:styleId="6">
    <w:name w:val="网格型3"/>
    <w:basedOn w:val="4"/>
    <w:qFormat/>
    <w:uiPriority w:val="99"/>
    <w:rPr>
      <w:rFonts w:ascii="Times New Roman" w:hAnsi="Times New Roman"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2024-08-26T10:13:00Z</dcterms:created>
  <dc:creator>Ryan Zhang</dc:creator>
  <cp:lastModifiedBy>Ryan Zhang</cp:lastModifiedBy>
  <dcterms:modified xsi:type="dcterms:W3CDTF">2024-08-26T10:13:44Z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13C117DAB02D423B941B9CB766F0E3F5_11</vt:lpwstr>
  </property>
</Properties>
</file>